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AC2B6B" w14:paraId="6A577AA0" w14:textId="77777777" w:rsidTr="00345DD3">
        <w:trPr>
          <w:jc w:val="center"/>
        </w:trPr>
        <w:tc>
          <w:tcPr>
            <w:tcW w:w="10201" w:type="dxa"/>
            <w:shd w:val="clear" w:color="auto" w:fill="FFFFFF" w:themeFill="background1"/>
          </w:tcPr>
          <w:p w14:paraId="014D105E" w14:textId="77777777" w:rsidR="006B031E" w:rsidRDefault="00AC2B6B" w:rsidP="00AC2B6B">
            <w:pPr>
              <w:tabs>
                <w:tab w:val="left" w:pos="5115"/>
              </w:tabs>
              <w:jc w:val="center"/>
              <w:rPr>
                <w:sz w:val="40"/>
                <w:szCs w:val="40"/>
              </w:rPr>
            </w:pPr>
            <w:r w:rsidRPr="00AC2B6B">
              <w:rPr>
                <w:sz w:val="40"/>
                <w:szCs w:val="40"/>
              </w:rPr>
              <w:t xml:space="preserve">Education </w:t>
            </w:r>
            <w:r w:rsidR="00635978">
              <w:rPr>
                <w:sz w:val="40"/>
                <w:szCs w:val="40"/>
              </w:rPr>
              <w:t>available for Gloucestershire</w:t>
            </w:r>
            <w:r w:rsidR="00004D69">
              <w:rPr>
                <w:sz w:val="40"/>
                <w:szCs w:val="40"/>
              </w:rPr>
              <w:t xml:space="preserve"> </w:t>
            </w:r>
          </w:p>
          <w:p w14:paraId="6AE18FD3" w14:textId="45C3BD96" w:rsidR="00AC2B6B" w:rsidRPr="00AC2B6B" w:rsidRDefault="00A631EE" w:rsidP="00AC2B6B">
            <w:pPr>
              <w:tabs>
                <w:tab w:val="left" w:pos="511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GP Care Home Leads</w:t>
            </w:r>
          </w:p>
        </w:tc>
      </w:tr>
      <w:tr w:rsidR="00087E5E" w14:paraId="0B686697" w14:textId="77777777" w:rsidTr="00345DD3">
        <w:trPr>
          <w:jc w:val="center"/>
        </w:trPr>
        <w:tc>
          <w:tcPr>
            <w:tcW w:w="10201" w:type="dxa"/>
            <w:shd w:val="clear" w:color="auto" w:fill="4F81BD" w:themeFill="accent1"/>
          </w:tcPr>
          <w:p w14:paraId="39083866" w14:textId="77777777" w:rsidR="00087E5E" w:rsidRDefault="00AC2B6B" w:rsidP="00AC2B6B">
            <w:pPr>
              <w:tabs>
                <w:tab w:val="left" w:pos="5115"/>
              </w:tabs>
            </w:pPr>
            <w:r>
              <w:tab/>
            </w:r>
          </w:p>
        </w:tc>
      </w:tr>
      <w:tr w:rsidR="00F37D1F" w14:paraId="36E2AEC0" w14:textId="77777777" w:rsidTr="00345DD3">
        <w:trPr>
          <w:trHeight w:val="3815"/>
          <w:jc w:val="center"/>
        </w:trPr>
        <w:tc>
          <w:tcPr>
            <w:tcW w:w="10201" w:type="dxa"/>
          </w:tcPr>
          <w:p w14:paraId="7114CAE3" w14:textId="77777777" w:rsidR="00317CD4" w:rsidRPr="00FF054C" w:rsidRDefault="00317CD4" w:rsidP="00317CD4">
            <w:pPr>
              <w:jc w:val="center"/>
              <w:rPr>
                <w:b/>
                <w:u w:val="single"/>
              </w:rPr>
            </w:pPr>
            <w:r w:rsidRPr="00FF054C">
              <w:rPr>
                <w:b/>
                <w:u w:val="single"/>
              </w:rPr>
              <w:t>RESTORE2 and Mini virtual training</w:t>
            </w:r>
          </w:p>
          <w:p w14:paraId="45B84FBD" w14:textId="5C2C49C5" w:rsidR="00317CD4" w:rsidRPr="00FF054C" w:rsidRDefault="00317CD4" w:rsidP="00317CD4">
            <w:pPr>
              <w:jc w:val="center"/>
              <w:rPr>
                <w:b/>
                <w:u w:val="single"/>
              </w:rPr>
            </w:pPr>
            <w:r w:rsidRPr="00FF054C">
              <w:rPr>
                <w:b/>
                <w:u w:val="single"/>
              </w:rPr>
              <w:t>WEAHSN (West of England Academic Science Network)</w:t>
            </w:r>
          </w:p>
          <w:p w14:paraId="33C95E06" w14:textId="64BDBD27" w:rsidR="006A523E" w:rsidRPr="00FF054C" w:rsidRDefault="006A523E" w:rsidP="006A523E">
            <w:pPr>
              <w:rPr>
                <w:bCs/>
              </w:rPr>
            </w:pPr>
            <w:r w:rsidRPr="00FF054C">
              <w:rPr>
                <w:bCs/>
              </w:rPr>
              <w:t>Universal R</w:t>
            </w:r>
            <w:r w:rsidR="0049088A" w:rsidRPr="00FF054C">
              <w:rPr>
                <w:bCs/>
              </w:rPr>
              <w:t>E</w:t>
            </w:r>
            <w:r w:rsidRPr="00FF054C">
              <w:rPr>
                <w:bCs/>
              </w:rPr>
              <w:t xml:space="preserve">STORE training </w:t>
            </w:r>
            <w:r w:rsidR="005E0A0D" w:rsidRPr="00FF054C">
              <w:rPr>
                <w:bCs/>
              </w:rPr>
              <w:t xml:space="preserve">for all care homes in Gloucestershire is </w:t>
            </w:r>
            <w:r w:rsidR="0059095F" w:rsidRPr="00FF054C">
              <w:rPr>
                <w:bCs/>
              </w:rPr>
              <w:t xml:space="preserve">the aspirational target and part of the Care Homes simple plan for the </w:t>
            </w:r>
            <w:r w:rsidR="001651D3" w:rsidRPr="00FF054C">
              <w:rPr>
                <w:bCs/>
              </w:rPr>
              <w:t>PCN E</w:t>
            </w:r>
            <w:r w:rsidR="0092662A" w:rsidRPr="00FF054C">
              <w:rPr>
                <w:bCs/>
              </w:rPr>
              <w:t xml:space="preserve">nhanced </w:t>
            </w:r>
            <w:r w:rsidR="001651D3" w:rsidRPr="00FF054C">
              <w:rPr>
                <w:bCs/>
              </w:rPr>
              <w:t>H</w:t>
            </w:r>
            <w:r w:rsidR="0092662A" w:rsidRPr="00FF054C">
              <w:rPr>
                <w:bCs/>
              </w:rPr>
              <w:t xml:space="preserve">ealth in </w:t>
            </w:r>
            <w:r w:rsidR="001651D3" w:rsidRPr="00FF054C">
              <w:rPr>
                <w:bCs/>
              </w:rPr>
              <w:t>C</w:t>
            </w:r>
            <w:r w:rsidR="0092662A" w:rsidRPr="00FF054C">
              <w:rPr>
                <w:bCs/>
              </w:rPr>
              <w:t xml:space="preserve">are </w:t>
            </w:r>
            <w:r w:rsidR="001651D3" w:rsidRPr="00FF054C">
              <w:rPr>
                <w:bCs/>
              </w:rPr>
              <w:t>H</w:t>
            </w:r>
            <w:r w:rsidR="0092662A" w:rsidRPr="00FF054C">
              <w:rPr>
                <w:bCs/>
              </w:rPr>
              <w:t>omes</w:t>
            </w:r>
            <w:r w:rsidR="001651D3" w:rsidRPr="00FF054C">
              <w:rPr>
                <w:bCs/>
              </w:rPr>
              <w:t xml:space="preserve"> DES</w:t>
            </w:r>
            <w:r w:rsidR="00447699" w:rsidRPr="00FF054C">
              <w:rPr>
                <w:bCs/>
              </w:rPr>
              <w:t xml:space="preserve"> </w:t>
            </w:r>
            <w:r w:rsidR="00735526" w:rsidRPr="00FF054C">
              <w:rPr>
                <w:bCs/>
              </w:rPr>
              <w:t>implementation in</w:t>
            </w:r>
            <w:r w:rsidR="001651D3" w:rsidRPr="00FF054C">
              <w:rPr>
                <w:bCs/>
              </w:rPr>
              <w:t xml:space="preserve"> Gloucestershire.</w:t>
            </w:r>
          </w:p>
          <w:p w14:paraId="2A16ED53" w14:textId="65E5700B" w:rsidR="006A523E" w:rsidRPr="00FF054C" w:rsidRDefault="006A523E" w:rsidP="006A523E">
            <w:pPr>
              <w:rPr>
                <w:bCs/>
              </w:rPr>
            </w:pPr>
            <w:r w:rsidRPr="00FF054C">
              <w:rPr>
                <w:bCs/>
              </w:rPr>
              <w:t xml:space="preserve">Whilst </w:t>
            </w:r>
            <w:r w:rsidR="00447699" w:rsidRPr="00FF054C">
              <w:rPr>
                <w:bCs/>
              </w:rPr>
              <w:t>RESTORE</w:t>
            </w:r>
            <w:r w:rsidRPr="00FF054C">
              <w:rPr>
                <w:bCs/>
              </w:rPr>
              <w:t xml:space="preserve"> training is aimed at the Care Homes staff, it would</w:t>
            </w:r>
            <w:r w:rsidR="00447699" w:rsidRPr="00FF054C">
              <w:rPr>
                <w:bCs/>
              </w:rPr>
              <w:t xml:space="preserve"> be very useful for the GP Care Home </w:t>
            </w:r>
            <w:r w:rsidR="00735526" w:rsidRPr="00FF054C">
              <w:rPr>
                <w:bCs/>
              </w:rPr>
              <w:t>L</w:t>
            </w:r>
            <w:r w:rsidR="00447699" w:rsidRPr="00FF054C">
              <w:rPr>
                <w:bCs/>
              </w:rPr>
              <w:t xml:space="preserve">eads to </w:t>
            </w:r>
            <w:r w:rsidR="008C3218" w:rsidRPr="00FF054C">
              <w:rPr>
                <w:bCs/>
              </w:rPr>
              <w:t>familiarise</w:t>
            </w:r>
            <w:r w:rsidR="00447699" w:rsidRPr="00FF054C">
              <w:rPr>
                <w:bCs/>
              </w:rPr>
              <w:t xml:space="preserve"> themselves with the </w:t>
            </w:r>
            <w:r w:rsidR="008C3218" w:rsidRPr="00FF054C">
              <w:rPr>
                <w:bCs/>
              </w:rPr>
              <w:t>benefits of this communication tool for all parties including GPs and to promote RESTORE training within their allocated care homes, if not done already.</w:t>
            </w:r>
          </w:p>
          <w:p w14:paraId="2E08462A" w14:textId="06B921A2" w:rsidR="00ED6253" w:rsidRDefault="005C1B60" w:rsidP="006A523E">
            <w:r>
              <w:rPr>
                <w:bCs/>
              </w:rPr>
              <w:t>4</w:t>
            </w:r>
            <w:r w:rsidR="003C4447" w:rsidRPr="00FF054C">
              <w:rPr>
                <w:bCs/>
              </w:rPr>
              <w:t>-minute</w:t>
            </w:r>
            <w:r w:rsidR="00DC7D8C" w:rsidRPr="00FF054C">
              <w:rPr>
                <w:bCs/>
              </w:rPr>
              <w:t xml:space="preserve"> introduction to RESTORE2 video </w:t>
            </w:r>
            <w:r w:rsidR="00FB335F" w:rsidRPr="00FF054C">
              <w:rPr>
                <w:bCs/>
              </w:rPr>
              <w:t xml:space="preserve">is available via the link: </w:t>
            </w:r>
          </w:p>
          <w:p w14:paraId="074C063E" w14:textId="0A7B1213" w:rsidR="005C1B60" w:rsidRPr="00FF054C" w:rsidRDefault="005C1B60" w:rsidP="006A523E">
            <w:pPr>
              <w:rPr>
                <w:bCs/>
              </w:rPr>
            </w:pPr>
            <w:r w:rsidRPr="005C1B60">
              <w:rPr>
                <w:bCs/>
              </w:rPr>
              <w:t>https://www.youtube.com/watch?v=eP9pWC5BccI&amp;feature=youtu.be</w:t>
            </w:r>
          </w:p>
          <w:p w14:paraId="2204DFBB" w14:textId="173B2A83" w:rsidR="003D2805" w:rsidRPr="00FF054C" w:rsidRDefault="003D2805" w:rsidP="006A523E">
            <w:pPr>
              <w:rPr>
                <w:bCs/>
              </w:rPr>
            </w:pPr>
          </w:p>
          <w:p w14:paraId="53DAAE84" w14:textId="46E1B7AF" w:rsidR="003D2805" w:rsidRPr="00FF054C" w:rsidRDefault="003D2805" w:rsidP="006A523E">
            <w:pPr>
              <w:rPr>
                <w:bCs/>
              </w:rPr>
            </w:pPr>
            <w:r w:rsidRPr="00FF054C">
              <w:rPr>
                <w:bCs/>
              </w:rPr>
              <w:t>The Care Homes staff can be signposted to receive the training</w:t>
            </w:r>
            <w:r w:rsidR="00DD602B" w:rsidRPr="00FF054C">
              <w:rPr>
                <w:bCs/>
              </w:rPr>
              <w:t xml:space="preserve"> using the link below:</w:t>
            </w:r>
          </w:p>
          <w:p w14:paraId="4AD7E771" w14:textId="56492A8E" w:rsidR="00317CD4" w:rsidRPr="00FF054C" w:rsidRDefault="00DD602B" w:rsidP="00317CD4">
            <w:pPr>
              <w:numPr>
                <w:ilvl w:val="0"/>
                <w:numId w:val="1"/>
              </w:numPr>
              <w:spacing w:after="200" w:line="276" w:lineRule="auto"/>
            </w:pPr>
            <w:r w:rsidRPr="00FF054C">
              <w:t>R</w:t>
            </w:r>
            <w:r w:rsidR="00317CD4" w:rsidRPr="00FF054C">
              <w:t>egister and book place at:</w:t>
            </w:r>
          </w:p>
          <w:p w14:paraId="57D6B576" w14:textId="77777777" w:rsidR="00317CD4" w:rsidRPr="00FF054C" w:rsidRDefault="00653BCD" w:rsidP="00317CD4">
            <w:hyperlink r:id="rId6" w:history="1">
              <w:r w:rsidR="00317CD4" w:rsidRPr="00FF054C">
                <w:rPr>
                  <w:rStyle w:val="Hyperlink"/>
                </w:rPr>
                <w:t>https://carehomesrestore2full.eventbrite.co.uk/</w:t>
              </w:r>
            </w:hyperlink>
            <w:r w:rsidR="00317CD4" w:rsidRPr="00FF054C">
              <w:t xml:space="preserve"> For Full RESTORE 2 training including NEWS scores</w:t>
            </w:r>
          </w:p>
          <w:p w14:paraId="62FC60C8" w14:textId="77777777" w:rsidR="00317CD4" w:rsidRPr="00FF054C" w:rsidRDefault="00653BCD" w:rsidP="00317CD4">
            <w:pPr>
              <w:rPr>
                <w:color w:val="0000FF"/>
                <w:u w:val="single"/>
              </w:rPr>
            </w:pPr>
            <w:hyperlink r:id="rId7" w:history="1">
              <w:r w:rsidR="00317CD4" w:rsidRPr="00FF054C">
                <w:rPr>
                  <w:rStyle w:val="Hyperlink"/>
                </w:rPr>
                <w:t>https://www.eventbrite.co.uk/e/restore2mini-virtual-training-for-care-homes-registration-109183360370</w:t>
              </w:r>
            </w:hyperlink>
          </w:p>
          <w:p w14:paraId="0719CE99" w14:textId="6A0B0864" w:rsidR="00317CD4" w:rsidRPr="00FF054C" w:rsidRDefault="00317CD4" w:rsidP="00317CD4">
            <w:r w:rsidRPr="00FF054C">
              <w:t xml:space="preserve">This training will focus on the mini version of RESTORE2: recognising “Soft Signs” of deterioration, responding to </w:t>
            </w:r>
            <w:proofErr w:type="spellStart"/>
            <w:r w:rsidRPr="00FF054C">
              <w:t>and</w:t>
            </w:r>
            <w:proofErr w:type="spellEnd"/>
            <w:r w:rsidRPr="00FF054C">
              <w:t xml:space="preserve"> escalating concerns through a structured communication tool (SBARD) to assist care staff “get their message across” every time in order to “get the right help”.</w:t>
            </w:r>
          </w:p>
          <w:p w14:paraId="2FBB135D" w14:textId="02BA73B9" w:rsidR="00F37D1F" w:rsidRPr="00FF054C" w:rsidRDefault="00653BCD" w:rsidP="00317CD4">
            <w:hyperlink r:id="rId8" w:history="1">
              <w:r w:rsidR="00317CD4" w:rsidRPr="00FF054C">
                <w:rPr>
                  <w:rStyle w:val="Hyperlink"/>
                </w:rPr>
                <w:t>https://carehomesrestore2trainthetrainer.eventbrite.co.uk/</w:t>
              </w:r>
            </w:hyperlink>
            <w:r w:rsidR="00317CD4" w:rsidRPr="00FF054C">
              <w:t xml:space="preserve">  For the </w:t>
            </w:r>
            <w:r w:rsidR="00317CD4" w:rsidRPr="00FF054C">
              <w:rPr>
                <w:bCs/>
              </w:rPr>
              <w:t>train the trainer course</w:t>
            </w:r>
          </w:p>
        </w:tc>
      </w:tr>
      <w:tr w:rsidR="00F37D1F" w14:paraId="62C1D92C" w14:textId="77777777" w:rsidTr="00345DD3">
        <w:trPr>
          <w:jc w:val="center"/>
        </w:trPr>
        <w:tc>
          <w:tcPr>
            <w:tcW w:w="10201" w:type="dxa"/>
          </w:tcPr>
          <w:p w14:paraId="3156DF08" w14:textId="77777777" w:rsidR="00F37D1F" w:rsidRPr="00A30B0D" w:rsidRDefault="00F37D1F" w:rsidP="00F37D1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0B0D">
              <w:rPr>
                <w:b/>
                <w:sz w:val="24"/>
                <w:szCs w:val="24"/>
                <w:u w:val="single"/>
              </w:rPr>
              <w:t>MOCH (Medicine Optimisation in Care Homes) (CCG)</w:t>
            </w:r>
          </w:p>
          <w:p w14:paraId="6CB7033B" w14:textId="23092BCA" w:rsidR="00F37D1F" w:rsidRDefault="00F37D1F" w:rsidP="00F37D1F">
            <w:r>
              <w:t>Providing specialist pharmacy support and training to care homes across Gloucestershire, close working with C</w:t>
            </w:r>
            <w:r w:rsidR="00B15308">
              <w:t>are Homes Support Team.</w:t>
            </w:r>
          </w:p>
          <w:p w14:paraId="4403D9A8" w14:textId="77777777" w:rsidR="00F37D1F" w:rsidRDefault="00653BCD" w:rsidP="00F37D1F">
            <w:hyperlink r:id="rId9" w:history="1">
              <w:r w:rsidR="00F37D1F" w:rsidRPr="00D7490B">
                <w:rPr>
                  <w:rStyle w:val="Hyperlink"/>
                </w:rPr>
                <w:t>glccg.pharm.carehomeglos@nhs.net</w:t>
              </w:r>
            </w:hyperlink>
          </w:p>
        </w:tc>
      </w:tr>
      <w:tr w:rsidR="00087E5E" w14:paraId="5287BFED" w14:textId="77777777" w:rsidTr="00345DD3">
        <w:trPr>
          <w:jc w:val="center"/>
        </w:trPr>
        <w:tc>
          <w:tcPr>
            <w:tcW w:w="10201" w:type="dxa"/>
          </w:tcPr>
          <w:p w14:paraId="49BEA8BA" w14:textId="77777777" w:rsidR="00087E5E" w:rsidRPr="00A30B0D" w:rsidRDefault="00087E5E" w:rsidP="00087E5E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30B0D">
              <w:rPr>
                <w:b/>
                <w:sz w:val="24"/>
                <w:szCs w:val="24"/>
                <w:u w:val="single"/>
              </w:rPr>
              <w:t>ReSPECT</w:t>
            </w:r>
            <w:proofErr w:type="spellEnd"/>
            <w:r w:rsidRPr="00A30B0D">
              <w:rPr>
                <w:b/>
                <w:sz w:val="24"/>
                <w:szCs w:val="24"/>
                <w:u w:val="single"/>
              </w:rPr>
              <w:t>: online training</w:t>
            </w:r>
          </w:p>
          <w:p w14:paraId="325BC3BC" w14:textId="77777777" w:rsidR="00087E5E" w:rsidRPr="005B3D29" w:rsidRDefault="00087E5E" w:rsidP="00087E5E">
            <w:pPr>
              <w:rPr>
                <w:b/>
                <w:sz w:val="24"/>
                <w:szCs w:val="24"/>
              </w:rPr>
            </w:pPr>
            <w:r>
              <w:tab/>
            </w:r>
            <w:r w:rsidR="00653BCD">
              <w:rPr>
                <w:noProof/>
              </w:rPr>
            </w:r>
            <w:r w:rsidR="00653BCD">
              <w:rPr>
                <w:noProof/>
              </w:rPr>
              <w:object w:dxaOrig="1301" w:dyaOrig="850" w14:anchorId="679005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1pt;height:42.9pt;mso-width-percent:0;mso-height-percent:0;mso-width-percent:0;mso-height-percent:0" o:ole="">
                  <v:imagedata r:id="rId10" o:title=""/>
                </v:shape>
                <o:OLEObject Type="Embed" ProgID="Package" ShapeID="_x0000_i1025" DrawAspect="Icon" ObjectID="_1667286400" r:id="rId11"/>
              </w:object>
            </w:r>
            <w:r w:rsidR="00653BCD">
              <w:rPr>
                <w:noProof/>
              </w:rPr>
            </w:r>
            <w:r w:rsidR="00653BCD">
              <w:rPr>
                <w:noProof/>
              </w:rPr>
              <w:object w:dxaOrig="1301" w:dyaOrig="850" w14:anchorId="6FC7C2B1">
                <v:shape id="_x0000_i1026" type="#_x0000_t75" alt="" style="width:65.1pt;height:42.9pt;mso-width-percent:0;mso-height-percent:0;mso-width-percent:0;mso-height-percent:0" o:ole="">
                  <v:imagedata r:id="rId12" o:title=""/>
                </v:shape>
                <o:OLEObject Type="Embed" ProgID="Package" ShapeID="_x0000_i1026" DrawAspect="Icon" ObjectID="_1667286401" r:id="rId13"/>
              </w:object>
            </w:r>
            <w:r w:rsidR="00653BCD">
              <w:rPr>
                <w:noProof/>
              </w:rPr>
            </w:r>
            <w:r w:rsidR="00653BCD">
              <w:rPr>
                <w:noProof/>
              </w:rPr>
              <w:object w:dxaOrig="1301" w:dyaOrig="850" w14:anchorId="5342FD18">
                <v:shape id="_x0000_i1027" type="#_x0000_t75" alt="" style="width:65.1pt;height:42.9pt;mso-width-percent:0;mso-height-percent:0;mso-width-percent:0;mso-height-percent:0" o:ole="">
                  <v:imagedata r:id="rId14" o:title=""/>
                </v:shape>
                <o:OLEObject Type="Embed" ProgID="Package" ShapeID="_x0000_i1027" DrawAspect="Icon" ObjectID="_1667286402" r:id="rId15"/>
              </w:object>
            </w:r>
            <w:bookmarkStart w:id="0" w:name="_MON_1661242788"/>
            <w:bookmarkEnd w:id="0"/>
            <w:r w:rsidR="00653BCD">
              <w:rPr>
                <w:noProof/>
              </w:rPr>
            </w:r>
            <w:r w:rsidR="00653BCD">
              <w:rPr>
                <w:noProof/>
              </w:rPr>
              <w:object w:dxaOrig="1504" w:dyaOrig="982" w14:anchorId="7940E4EB">
                <v:shape id="_x0000_i1028" type="#_x0000_t75" alt="" style="width:74.95pt;height:48.8pt;mso-width-percent:0;mso-height-percent:0;mso-width-percent:0;mso-height-percent:0" o:ole="">
                  <v:imagedata r:id="rId16" o:title=""/>
                </v:shape>
                <o:OLEObject Type="Embed" ProgID="Word.Document.12" ShapeID="_x0000_i1028" DrawAspect="Icon" ObjectID="_1667286403" r:id="rId17">
                  <o:FieldCodes>\s</o:FieldCodes>
                </o:OLEObject>
              </w:object>
            </w:r>
          </w:p>
          <w:p w14:paraId="0570C6D0" w14:textId="77777777" w:rsidR="00087E5E" w:rsidRPr="00A30B0D" w:rsidRDefault="00653BCD" w:rsidP="00004D69">
            <w:pPr>
              <w:rPr>
                <w:b/>
                <w:sz w:val="24"/>
                <w:szCs w:val="24"/>
                <w:u w:val="single"/>
              </w:rPr>
            </w:pPr>
            <w:hyperlink r:id="rId18" w:history="1">
              <w:r w:rsidR="00087E5E">
                <w:rPr>
                  <w:rStyle w:val="Hyperlink"/>
                </w:rPr>
                <w:t>https://www.resus.org.uk/respect/</w:t>
              </w:r>
            </w:hyperlink>
          </w:p>
        </w:tc>
      </w:tr>
      <w:tr w:rsidR="00F37D1F" w14:paraId="194C8D7B" w14:textId="77777777" w:rsidTr="00345DD3">
        <w:trPr>
          <w:jc w:val="center"/>
        </w:trPr>
        <w:tc>
          <w:tcPr>
            <w:tcW w:w="10201" w:type="dxa"/>
          </w:tcPr>
          <w:p w14:paraId="73885E60" w14:textId="77777777" w:rsidR="00504B3A" w:rsidRDefault="00504B3A" w:rsidP="00F37D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96D848" w14:textId="77777777" w:rsidR="00FF054C" w:rsidRDefault="00FF054C" w:rsidP="00F37D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B0D331" w14:textId="5DFFEF94" w:rsidR="00F37D1F" w:rsidRPr="00381EFE" w:rsidRDefault="00F37D1F" w:rsidP="00F37D1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81EFE">
              <w:rPr>
                <w:b/>
                <w:sz w:val="24"/>
                <w:szCs w:val="24"/>
                <w:u w:val="single"/>
              </w:rPr>
              <w:lastRenderedPageBreak/>
              <w:t xml:space="preserve">Cheltenham Care Home Project </w:t>
            </w:r>
            <w:r w:rsidR="00087E5E" w:rsidRPr="00381EF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6A2DFAF" w14:textId="77777777" w:rsidR="00087E5E" w:rsidRPr="00265F66" w:rsidRDefault="00087E5E" w:rsidP="00087E5E">
            <w:r w:rsidRPr="00265F66">
              <w:t>Dr Jim Pascoe-Watson- Clinical Lead</w:t>
            </w:r>
          </w:p>
          <w:p w14:paraId="416C112B" w14:textId="77777777" w:rsidR="00F37D1F" w:rsidRPr="00265F66" w:rsidRDefault="00F37D1F" w:rsidP="00F37D1F">
            <w:r w:rsidRPr="00265F66">
              <w:t>Best practice interventions and tools for care homes</w:t>
            </w:r>
          </w:p>
          <w:p w14:paraId="06F3CF56" w14:textId="77777777" w:rsidR="00F37D1F" w:rsidRDefault="00F37D1F">
            <w:pPr>
              <w:rPr>
                <w:sz w:val="24"/>
                <w:szCs w:val="24"/>
              </w:rPr>
            </w:pPr>
            <w:r w:rsidRPr="00265F66">
              <w:t>A Gold standard Toolkit has been produced</w:t>
            </w:r>
            <w:r w:rsidRPr="00552BAA">
              <w:rPr>
                <w:sz w:val="24"/>
                <w:szCs w:val="24"/>
              </w:rPr>
              <w:t xml:space="preserve"> </w:t>
            </w:r>
          </w:p>
          <w:p w14:paraId="241373C2" w14:textId="5265C658" w:rsidR="00653BCD" w:rsidRPr="00653BCD" w:rsidRDefault="00653BCD">
            <w:pPr>
              <w:rPr>
                <w:sz w:val="24"/>
                <w:szCs w:val="24"/>
              </w:rPr>
            </w:pPr>
            <w:hyperlink r:id="rId19" w:history="1">
              <w:r w:rsidRPr="00A8373E">
                <w:rPr>
                  <w:rStyle w:val="Hyperlink"/>
                </w:rPr>
                <w:t>https://bit.ly/CareHome</w:t>
              </w:r>
              <w:r w:rsidRPr="00A8373E">
                <w:rPr>
                  <w:rStyle w:val="Hyperlink"/>
                </w:rPr>
                <w:t>T</w:t>
              </w:r>
              <w:r w:rsidRPr="00A8373E">
                <w:rPr>
                  <w:rStyle w:val="Hyperlink"/>
                </w:rPr>
                <w:t>oolkit</w:t>
              </w:r>
            </w:hyperlink>
          </w:p>
        </w:tc>
      </w:tr>
    </w:tbl>
    <w:p w14:paraId="210C150B" w14:textId="77777777" w:rsidR="007F27FD" w:rsidRDefault="00653BCD"/>
    <w:sectPr w:rsidR="007F2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20AC"/>
    <w:multiLevelType w:val="hybridMultilevel"/>
    <w:tmpl w:val="03169EB0"/>
    <w:lvl w:ilvl="0" w:tplc="394099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205E"/>
    <w:multiLevelType w:val="hybridMultilevel"/>
    <w:tmpl w:val="03169EB0"/>
    <w:lvl w:ilvl="0" w:tplc="394099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0021"/>
    <w:multiLevelType w:val="hybridMultilevel"/>
    <w:tmpl w:val="2B86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1F"/>
    <w:rsid w:val="00004D69"/>
    <w:rsid w:val="000448D3"/>
    <w:rsid w:val="000578B2"/>
    <w:rsid w:val="000670BA"/>
    <w:rsid w:val="00087E5E"/>
    <w:rsid w:val="000C666F"/>
    <w:rsid w:val="001651D3"/>
    <w:rsid w:val="00197919"/>
    <w:rsid w:val="001B243C"/>
    <w:rsid w:val="001D537C"/>
    <w:rsid w:val="001E7D35"/>
    <w:rsid w:val="00201DE4"/>
    <w:rsid w:val="00265F66"/>
    <w:rsid w:val="002A1687"/>
    <w:rsid w:val="002A2475"/>
    <w:rsid w:val="002A653D"/>
    <w:rsid w:val="002C0EC0"/>
    <w:rsid w:val="002D0759"/>
    <w:rsid w:val="00317CD4"/>
    <w:rsid w:val="00345DD3"/>
    <w:rsid w:val="003638A5"/>
    <w:rsid w:val="00381EFE"/>
    <w:rsid w:val="003A3626"/>
    <w:rsid w:val="003C4447"/>
    <w:rsid w:val="003D2805"/>
    <w:rsid w:val="003E19BD"/>
    <w:rsid w:val="00441D20"/>
    <w:rsid w:val="00442C72"/>
    <w:rsid w:val="00447699"/>
    <w:rsid w:val="0045255C"/>
    <w:rsid w:val="0049088A"/>
    <w:rsid w:val="004E4E44"/>
    <w:rsid w:val="00504B3A"/>
    <w:rsid w:val="00532DB8"/>
    <w:rsid w:val="005407F9"/>
    <w:rsid w:val="00552BAA"/>
    <w:rsid w:val="005906BA"/>
    <w:rsid w:val="0059095F"/>
    <w:rsid w:val="005C1B60"/>
    <w:rsid w:val="005E0A0D"/>
    <w:rsid w:val="0060661B"/>
    <w:rsid w:val="006079FA"/>
    <w:rsid w:val="006268E1"/>
    <w:rsid w:val="00635978"/>
    <w:rsid w:val="00653BCD"/>
    <w:rsid w:val="00673B34"/>
    <w:rsid w:val="00695EE2"/>
    <w:rsid w:val="006A523E"/>
    <w:rsid w:val="006B031E"/>
    <w:rsid w:val="006D7A9E"/>
    <w:rsid w:val="006D7DFE"/>
    <w:rsid w:val="00731F6D"/>
    <w:rsid w:val="00735526"/>
    <w:rsid w:val="007970EF"/>
    <w:rsid w:val="0085055F"/>
    <w:rsid w:val="00851BBB"/>
    <w:rsid w:val="00864371"/>
    <w:rsid w:val="00871ECF"/>
    <w:rsid w:val="00883E56"/>
    <w:rsid w:val="008C3218"/>
    <w:rsid w:val="008F5D05"/>
    <w:rsid w:val="0092662A"/>
    <w:rsid w:val="009403D4"/>
    <w:rsid w:val="0097015F"/>
    <w:rsid w:val="009B1D41"/>
    <w:rsid w:val="009D02A8"/>
    <w:rsid w:val="00A412CB"/>
    <w:rsid w:val="00A42AF3"/>
    <w:rsid w:val="00A631EE"/>
    <w:rsid w:val="00A8004E"/>
    <w:rsid w:val="00A95E9A"/>
    <w:rsid w:val="00AC2B6B"/>
    <w:rsid w:val="00AD586B"/>
    <w:rsid w:val="00AD5A67"/>
    <w:rsid w:val="00B15308"/>
    <w:rsid w:val="00B76C7F"/>
    <w:rsid w:val="00B93C05"/>
    <w:rsid w:val="00CE1945"/>
    <w:rsid w:val="00D32864"/>
    <w:rsid w:val="00D33274"/>
    <w:rsid w:val="00D56E6F"/>
    <w:rsid w:val="00D6089E"/>
    <w:rsid w:val="00D72E68"/>
    <w:rsid w:val="00DC7D8C"/>
    <w:rsid w:val="00DD602B"/>
    <w:rsid w:val="00DF62BC"/>
    <w:rsid w:val="00E84506"/>
    <w:rsid w:val="00E93A30"/>
    <w:rsid w:val="00ED6253"/>
    <w:rsid w:val="00EE5907"/>
    <w:rsid w:val="00EE5B2E"/>
    <w:rsid w:val="00F37D1F"/>
    <w:rsid w:val="00FB335F"/>
    <w:rsid w:val="00FB5F73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7374CC"/>
  <w15:docId w15:val="{856FB748-BAAA-7344-A71D-D9770021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37D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8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F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9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homesrestore2trainthetrainer.eventbrite.co.uk/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s://www.resus.org.uk/respec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ventbrite.co.uk/e/restore2mini-virtual-training-for-care-homes-registration-109183360370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rehomesrestore2full.eventbrite.co.uk/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hyperlink" Target="https://bit.ly/CareHome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ccg.pharm.carehomeglos@nhs.net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3EFB8E-54C9-2447-9C04-907D4A34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Davies-Smith Helen</dc:creator>
  <cp:lastModifiedBy>Olesya Atkinson</cp:lastModifiedBy>
  <cp:revision>34</cp:revision>
  <dcterms:created xsi:type="dcterms:W3CDTF">2020-09-21T11:05:00Z</dcterms:created>
  <dcterms:modified xsi:type="dcterms:W3CDTF">2020-11-19T10:19:00Z</dcterms:modified>
</cp:coreProperties>
</file>