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16F1" w14:textId="678E88FC" w:rsidR="00C43F70" w:rsidRDefault="00C43F70"/>
    <w:p w14:paraId="622A1B57" w14:textId="702579F1" w:rsidR="00F270A2" w:rsidRDefault="00F270A2"/>
    <w:p w14:paraId="68C408A3" w14:textId="438C393F" w:rsidR="00F270A2" w:rsidRPr="004579F1" w:rsidRDefault="00F270A2"/>
    <w:p w14:paraId="4329EB33" w14:textId="77777777" w:rsidR="004579F1" w:rsidRPr="004579F1" w:rsidRDefault="004579F1" w:rsidP="004579F1">
      <w:pPr>
        <w:spacing w:after="0"/>
        <w:jc w:val="center"/>
        <w:rPr>
          <w:b/>
          <w:bCs/>
          <w:color w:val="C00000"/>
          <w:sz w:val="28"/>
          <w:szCs w:val="28"/>
        </w:rPr>
      </w:pPr>
      <w:r w:rsidRPr="004579F1">
        <w:rPr>
          <w:b/>
          <w:bCs/>
          <w:color w:val="C00000"/>
          <w:sz w:val="28"/>
          <w:szCs w:val="28"/>
        </w:rPr>
        <w:t xml:space="preserve">Community Pharmacy Integration Programme </w:t>
      </w:r>
    </w:p>
    <w:p w14:paraId="6EE6FBAC" w14:textId="77777777" w:rsidR="00DF3399" w:rsidRDefault="004579F1" w:rsidP="004579F1">
      <w:pPr>
        <w:spacing w:after="0"/>
        <w:jc w:val="center"/>
        <w:rPr>
          <w:b/>
          <w:bCs/>
          <w:color w:val="C00000"/>
          <w:sz w:val="28"/>
          <w:szCs w:val="28"/>
        </w:rPr>
      </w:pPr>
      <w:r w:rsidRPr="004579F1">
        <w:rPr>
          <w:b/>
          <w:bCs/>
          <w:color w:val="C00000"/>
          <w:sz w:val="28"/>
          <w:szCs w:val="28"/>
        </w:rPr>
        <w:t xml:space="preserve">Teach and Treat - trainee </w:t>
      </w:r>
      <w:r w:rsidR="00DF3399">
        <w:rPr>
          <w:b/>
          <w:bCs/>
          <w:color w:val="C00000"/>
          <w:sz w:val="28"/>
          <w:szCs w:val="28"/>
        </w:rPr>
        <w:t xml:space="preserve">Community Pharmacist </w:t>
      </w:r>
    </w:p>
    <w:p w14:paraId="46DAE311" w14:textId="3C56F44D" w:rsidR="004579F1" w:rsidRPr="004579F1" w:rsidRDefault="004579F1" w:rsidP="004579F1">
      <w:pPr>
        <w:spacing w:after="0"/>
        <w:jc w:val="center"/>
        <w:rPr>
          <w:b/>
          <w:bCs/>
          <w:color w:val="C00000"/>
          <w:sz w:val="28"/>
          <w:szCs w:val="28"/>
        </w:rPr>
      </w:pPr>
      <w:r w:rsidRPr="004579F1">
        <w:rPr>
          <w:b/>
          <w:bCs/>
          <w:color w:val="C00000"/>
          <w:sz w:val="28"/>
          <w:szCs w:val="28"/>
        </w:rPr>
        <w:t>Independent Prescribing (t</w:t>
      </w:r>
      <w:r w:rsidR="00DF3399">
        <w:rPr>
          <w:b/>
          <w:bCs/>
          <w:color w:val="C00000"/>
          <w:sz w:val="28"/>
          <w:szCs w:val="28"/>
        </w:rPr>
        <w:t>CP</w:t>
      </w:r>
      <w:r w:rsidRPr="004579F1">
        <w:rPr>
          <w:b/>
          <w:bCs/>
          <w:color w:val="C00000"/>
          <w:sz w:val="28"/>
          <w:szCs w:val="28"/>
        </w:rPr>
        <w:t xml:space="preserve">IP) Programme </w:t>
      </w:r>
    </w:p>
    <w:p w14:paraId="6A8B1570" w14:textId="460EA1CA" w:rsidR="004579F1" w:rsidRDefault="004579F1" w:rsidP="004579F1">
      <w:pPr>
        <w:spacing w:after="0"/>
        <w:jc w:val="center"/>
        <w:rPr>
          <w:b/>
          <w:bCs/>
          <w:color w:val="C00000"/>
          <w:sz w:val="28"/>
          <w:szCs w:val="28"/>
        </w:rPr>
      </w:pPr>
      <w:r w:rsidRPr="004579F1">
        <w:rPr>
          <w:b/>
          <w:bCs/>
          <w:color w:val="C00000"/>
          <w:sz w:val="28"/>
          <w:szCs w:val="28"/>
        </w:rPr>
        <w:t>Expressions of Interest (EoI)</w:t>
      </w:r>
    </w:p>
    <w:p w14:paraId="3A61A2E4" w14:textId="4EB2DCDE" w:rsidR="004579F1" w:rsidRDefault="004579F1" w:rsidP="004579F1">
      <w:pPr>
        <w:spacing w:after="0"/>
        <w:jc w:val="center"/>
        <w:rPr>
          <w:b/>
          <w:bCs/>
          <w:color w:val="C00000"/>
          <w:sz w:val="28"/>
          <w:szCs w:val="28"/>
        </w:rPr>
      </w:pPr>
    </w:p>
    <w:p w14:paraId="3E20B243" w14:textId="2E51DD30" w:rsidR="00490A54" w:rsidRDefault="004579F1" w:rsidP="004579F1">
      <w:pPr>
        <w:spacing w:after="0"/>
        <w:rPr>
          <w:rFonts w:cstheme="minorHAnsi"/>
        </w:rPr>
      </w:pPr>
      <w:r w:rsidRPr="00490A54">
        <w:rPr>
          <w:rFonts w:cstheme="minorHAnsi"/>
        </w:rPr>
        <w:t xml:space="preserve">Independent Prescribing (IP) is increasingly important for pharmacists delivering care across the NHS and will form the cornerstone of future practice. IP course fees </w:t>
      </w:r>
      <w:r w:rsidR="008B4326">
        <w:rPr>
          <w:rFonts w:cstheme="minorHAnsi"/>
        </w:rPr>
        <w:t xml:space="preserve">are </w:t>
      </w:r>
      <w:r w:rsidRPr="00490A54">
        <w:rPr>
          <w:rFonts w:cstheme="minorHAnsi"/>
        </w:rPr>
        <w:t xml:space="preserve">funded for </w:t>
      </w:r>
      <w:r w:rsidR="00703C5E">
        <w:rPr>
          <w:rFonts w:cstheme="minorHAnsi"/>
        </w:rPr>
        <w:t xml:space="preserve">25/26 </w:t>
      </w:r>
      <w:r w:rsidRPr="00490A54">
        <w:rPr>
          <w:rFonts w:cstheme="minorHAnsi"/>
        </w:rPr>
        <w:t xml:space="preserve">by NHSE Workforce, </w:t>
      </w:r>
      <w:r w:rsidR="002239E9" w:rsidRPr="00490A54">
        <w:rPr>
          <w:rFonts w:cstheme="minorHAnsi"/>
        </w:rPr>
        <w:t xml:space="preserve">Training and </w:t>
      </w:r>
      <w:r w:rsidRPr="00490A54">
        <w:rPr>
          <w:rFonts w:cstheme="minorHAnsi"/>
        </w:rPr>
        <w:t>Education (W</w:t>
      </w:r>
      <w:r w:rsidR="008B4326">
        <w:rPr>
          <w:rFonts w:cstheme="minorHAnsi"/>
        </w:rPr>
        <w:t>,T&amp;</w:t>
      </w:r>
      <w:r w:rsidR="002239E9" w:rsidRPr="00490A54">
        <w:rPr>
          <w:rFonts w:cstheme="minorHAnsi"/>
        </w:rPr>
        <w:t>E</w:t>
      </w:r>
      <w:r w:rsidRPr="00490A54">
        <w:rPr>
          <w:rFonts w:cstheme="minorHAnsi"/>
        </w:rPr>
        <w:t xml:space="preserve">) see programmes available via link </w:t>
      </w:r>
      <w:hyperlink r:id="rId7" w:history="1">
        <w:r w:rsidRPr="00490A54">
          <w:rPr>
            <w:rStyle w:val="Hyperlink"/>
            <w:rFonts w:cstheme="minorHAnsi"/>
          </w:rPr>
          <w:t>HE</w:t>
        </w:r>
        <w:r w:rsidRPr="00490A54">
          <w:rPr>
            <w:rStyle w:val="Hyperlink"/>
            <w:rFonts w:cstheme="minorHAnsi"/>
          </w:rPr>
          <w:t>R</w:t>
        </w:r>
        <w:r w:rsidRPr="00490A54">
          <w:rPr>
            <w:rStyle w:val="Hyperlink"/>
            <w:rFonts w:cstheme="minorHAnsi"/>
          </w:rPr>
          <w:t>E</w:t>
        </w:r>
      </w:hyperlink>
      <w:r w:rsidRPr="00490A54">
        <w:rPr>
          <w:rFonts w:cstheme="minorHAnsi"/>
        </w:rPr>
        <w:t>.</w:t>
      </w:r>
      <w:r w:rsidR="002239E9" w:rsidRPr="00490A54">
        <w:rPr>
          <w:rFonts w:cstheme="minorHAnsi"/>
        </w:rPr>
        <w:t xml:space="preserve"> </w:t>
      </w:r>
    </w:p>
    <w:p w14:paraId="11638B9C" w14:textId="77777777" w:rsidR="00490A54" w:rsidRDefault="00490A54" w:rsidP="004579F1">
      <w:pPr>
        <w:spacing w:after="0"/>
        <w:rPr>
          <w:rFonts w:cstheme="minorHAnsi"/>
        </w:rPr>
      </w:pPr>
    </w:p>
    <w:p w14:paraId="3ED01AE6" w14:textId="4EE4AD2D" w:rsidR="004579F1" w:rsidRDefault="002239E9" w:rsidP="004579F1">
      <w:pPr>
        <w:spacing w:after="0"/>
        <w:rPr>
          <w:rFonts w:cstheme="minorHAnsi"/>
        </w:rPr>
      </w:pPr>
      <w:r w:rsidRPr="00490A54">
        <w:rPr>
          <w:rFonts w:cstheme="minorHAnsi"/>
        </w:rPr>
        <w:t xml:space="preserve">The course application </w:t>
      </w:r>
      <w:r w:rsidR="00DF3399">
        <w:rPr>
          <w:rFonts w:cstheme="minorHAnsi"/>
        </w:rPr>
        <w:t xml:space="preserve">process </w:t>
      </w:r>
      <w:r w:rsidRPr="00490A54">
        <w:rPr>
          <w:rFonts w:cstheme="minorHAnsi"/>
        </w:rPr>
        <w:t xml:space="preserve">requires pharmacists to confirm details of Designated Medical Practitioner </w:t>
      </w:r>
      <w:r w:rsidRPr="00DF3399">
        <w:rPr>
          <w:rFonts w:cstheme="minorHAnsi"/>
          <w:b/>
          <w:bCs/>
        </w:rPr>
        <w:t>(DMP)</w:t>
      </w:r>
      <w:r w:rsidRPr="00490A54">
        <w:rPr>
          <w:rFonts w:cstheme="minorHAnsi"/>
        </w:rPr>
        <w:t xml:space="preserve"> or a Designated Prescribing Practitioner </w:t>
      </w:r>
      <w:r w:rsidRPr="00DF3399">
        <w:rPr>
          <w:rFonts w:cstheme="minorHAnsi"/>
          <w:b/>
          <w:bCs/>
        </w:rPr>
        <w:t>(DPP)</w:t>
      </w:r>
      <w:r w:rsidRPr="00490A54">
        <w:rPr>
          <w:rFonts w:cstheme="minorHAnsi"/>
        </w:rPr>
        <w:t xml:space="preserve"> to support </w:t>
      </w:r>
      <w:r w:rsidRPr="00DF3399">
        <w:rPr>
          <w:rFonts w:cstheme="minorHAnsi"/>
          <w:b/>
          <w:bCs/>
        </w:rPr>
        <w:t xml:space="preserve">90 hours of ‘supervised </w:t>
      </w:r>
      <w:r w:rsidR="00F26558" w:rsidRPr="00DF3399">
        <w:rPr>
          <w:rFonts w:cstheme="minorHAnsi"/>
          <w:b/>
          <w:bCs/>
        </w:rPr>
        <w:t xml:space="preserve">learning in </w:t>
      </w:r>
      <w:r w:rsidRPr="00DF3399">
        <w:rPr>
          <w:rFonts w:cstheme="minorHAnsi"/>
          <w:b/>
          <w:bCs/>
        </w:rPr>
        <w:t>practice’</w:t>
      </w:r>
      <w:r w:rsidRPr="00490A54">
        <w:rPr>
          <w:rFonts w:cstheme="minorHAnsi"/>
        </w:rPr>
        <w:t>.</w:t>
      </w:r>
      <w:r w:rsidR="00490A54">
        <w:rPr>
          <w:rFonts w:cstheme="minorHAnsi"/>
        </w:rPr>
        <w:t xml:space="preserve">                                                     </w:t>
      </w:r>
      <w:r w:rsidRPr="00490A54">
        <w:rPr>
          <w:rFonts w:cstheme="minorHAnsi"/>
        </w:rPr>
        <w:t xml:space="preserve"> A DPP can be an IP Pharmacist who is currently actively prescribing and has been annotated as a prescriber </w:t>
      </w:r>
      <w:r w:rsidR="008B4326">
        <w:rPr>
          <w:rFonts w:cstheme="minorHAnsi"/>
        </w:rPr>
        <w:t>by GPhC and can facilitate the 90 hours of learning in a prescribing environment</w:t>
      </w:r>
      <w:r w:rsidRPr="00490A54">
        <w:rPr>
          <w:rFonts w:cstheme="minorHAnsi"/>
        </w:rPr>
        <w:t xml:space="preserve">. Historically, this has been a real challenge </w:t>
      </w:r>
      <w:r w:rsidR="008B4326">
        <w:rPr>
          <w:rFonts w:cstheme="minorHAnsi"/>
        </w:rPr>
        <w:t xml:space="preserve">for community pharmacists </w:t>
      </w:r>
      <w:r w:rsidRPr="00490A54">
        <w:rPr>
          <w:rFonts w:cstheme="minorHAnsi"/>
        </w:rPr>
        <w:t xml:space="preserve">for many reasons and therefore we are supporting Phase </w:t>
      </w:r>
      <w:r w:rsidR="008B4326">
        <w:rPr>
          <w:rFonts w:cstheme="minorHAnsi"/>
        </w:rPr>
        <w:t xml:space="preserve">3 </w:t>
      </w:r>
      <w:r w:rsidRPr="00490A54">
        <w:rPr>
          <w:rFonts w:cstheme="minorHAnsi"/>
        </w:rPr>
        <w:t xml:space="preserve">of </w:t>
      </w:r>
      <w:r w:rsidR="00490A54" w:rsidRPr="00490A54">
        <w:rPr>
          <w:rFonts w:cstheme="minorHAnsi"/>
        </w:rPr>
        <w:t>a TEACH</w:t>
      </w:r>
      <w:r w:rsidRPr="00490A54">
        <w:rPr>
          <w:rFonts w:cstheme="minorHAnsi"/>
        </w:rPr>
        <w:t xml:space="preserve"> and TREAT programme that will match your EoI, if successful, with secured DPP support within </w:t>
      </w:r>
      <w:r w:rsidR="008B4326">
        <w:rPr>
          <w:rFonts w:cstheme="minorHAnsi"/>
        </w:rPr>
        <w:t>a surgery team</w:t>
      </w:r>
      <w:r w:rsidRPr="00490A54">
        <w:rPr>
          <w:rFonts w:cstheme="minorHAnsi"/>
        </w:rPr>
        <w:t xml:space="preserve">. Your application for a funded university placement can then progress and when </w:t>
      </w:r>
      <w:r w:rsidR="00490A54">
        <w:rPr>
          <w:rFonts w:cstheme="minorHAnsi"/>
        </w:rPr>
        <w:t xml:space="preserve">university </w:t>
      </w:r>
      <w:r w:rsidRPr="00490A54">
        <w:rPr>
          <w:rFonts w:cstheme="minorHAnsi"/>
        </w:rPr>
        <w:t>place secured you are then able to make plans with your DPP</w:t>
      </w:r>
      <w:r w:rsidR="00490A54" w:rsidRPr="00490A54">
        <w:rPr>
          <w:rFonts w:cstheme="minorHAnsi"/>
        </w:rPr>
        <w:t>.</w:t>
      </w:r>
      <w:r w:rsidRPr="00490A54">
        <w:rPr>
          <w:rFonts w:cstheme="minorHAnsi"/>
        </w:rPr>
        <w:t xml:space="preserve"> Teach and Treat programme provides a limited number of community pharmacists working within the Gloucestershire with a DPP and a suitable </w:t>
      </w:r>
      <w:r w:rsidR="008B4326">
        <w:rPr>
          <w:rFonts w:cstheme="minorHAnsi"/>
        </w:rPr>
        <w:t xml:space="preserve">prescribing </w:t>
      </w:r>
      <w:r w:rsidRPr="00490A54">
        <w:rPr>
          <w:rFonts w:cstheme="minorHAnsi"/>
        </w:rPr>
        <w:t>learning environment in</w:t>
      </w:r>
      <w:r w:rsidR="008B4326">
        <w:rPr>
          <w:rFonts w:cstheme="minorHAnsi"/>
        </w:rPr>
        <w:t xml:space="preserve"> general practices </w:t>
      </w:r>
      <w:r w:rsidRPr="00490A54">
        <w:rPr>
          <w:rFonts w:cstheme="minorHAnsi"/>
        </w:rPr>
        <w:t xml:space="preserve">to focus on an initial clinical area and scope </w:t>
      </w:r>
      <w:r w:rsidR="00490A54">
        <w:rPr>
          <w:rFonts w:cstheme="minorHAnsi"/>
        </w:rPr>
        <w:t>o</w:t>
      </w:r>
      <w:r w:rsidRPr="00490A54">
        <w:rPr>
          <w:rFonts w:cstheme="minorHAnsi"/>
        </w:rPr>
        <w:t xml:space="preserve">f practice </w:t>
      </w:r>
      <w:r w:rsidR="00DF3399">
        <w:rPr>
          <w:rFonts w:cstheme="minorHAnsi"/>
        </w:rPr>
        <w:t>within</w:t>
      </w:r>
      <w:r w:rsidRPr="00490A54">
        <w:rPr>
          <w:rFonts w:cstheme="minorHAnsi"/>
        </w:rPr>
        <w:t xml:space="preserve"> Hypertension.</w:t>
      </w:r>
    </w:p>
    <w:p w14:paraId="17776458" w14:textId="5A514262" w:rsidR="00490A54" w:rsidRDefault="00490A54" w:rsidP="004579F1">
      <w:pPr>
        <w:spacing w:after="0"/>
        <w:rPr>
          <w:rFonts w:cstheme="minorHAnsi"/>
        </w:rPr>
      </w:pPr>
    </w:p>
    <w:p w14:paraId="7A6C8F33" w14:textId="5C85B8B8" w:rsidR="00490A54" w:rsidRDefault="00490A54" w:rsidP="004579F1">
      <w:pPr>
        <w:spacing w:after="0"/>
        <w:rPr>
          <w:rFonts w:cstheme="minorHAnsi"/>
        </w:rPr>
      </w:pPr>
      <w:r>
        <w:rPr>
          <w:rFonts w:cstheme="minorHAnsi"/>
        </w:rPr>
        <w:t>Gloucestershire Integrated Care Board (</w:t>
      </w:r>
      <w:r w:rsidR="008063BB">
        <w:rPr>
          <w:rFonts w:cstheme="minorHAnsi"/>
        </w:rPr>
        <w:t>G</w:t>
      </w:r>
      <w:r>
        <w:rPr>
          <w:rFonts w:cstheme="minorHAnsi"/>
        </w:rPr>
        <w:t xml:space="preserve">ICB) is seeking </w:t>
      </w:r>
      <w:r w:rsidR="000C4BD5">
        <w:rPr>
          <w:rFonts w:cstheme="minorHAnsi"/>
        </w:rPr>
        <w:t xml:space="preserve">EoI’s from </w:t>
      </w:r>
      <w:r>
        <w:rPr>
          <w:rFonts w:cstheme="minorHAnsi"/>
        </w:rPr>
        <w:t xml:space="preserve">Community </w:t>
      </w:r>
      <w:r w:rsidRPr="00A7504C">
        <w:rPr>
          <w:rFonts w:cstheme="minorHAnsi"/>
        </w:rPr>
        <w:t xml:space="preserve">Pharmacists working in Gloucestershire Pharmacies, who are </w:t>
      </w:r>
      <w:r w:rsidR="000C4BD5" w:rsidRPr="00A7504C">
        <w:rPr>
          <w:rFonts w:cstheme="minorHAnsi"/>
        </w:rPr>
        <w:t xml:space="preserve">keen </w:t>
      </w:r>
      <w:r w:rsidRPr="00A7504C">
        <w:rPr>
          <w:rFonts w:cstheme="minorHAnsi"/>
        </w:rPr>
        <w:t>to apply for the next intake</w:t>
      </w:r>
      <w:r w:rsidR="00DF3399" w:rsidRPr="00A7504C">
        <w:rPr>
          <w:rFonts w:cstheme="minorHAnsi"/>
        </w:rPr>
        <w:t>s</w:t>
      </w:r>
      <w:r w:rsidR="008B4326" w:rsidRPr="00A7504C">
        <w:rPr>
          <w:rFonts w:cstheme="minorHAnsi"/>
        </w:rPr>
        <w:t xml:space="preserve"> </w:t>
      </w:r>
      <w:r w:rsidRPr="00A7504C">
        <w:rPr>
          <w:rFonts w:cstheme="minorHAnsi"/>
        </w:rPr>
        <w:t>of study</w:t>
      </w:r>
      <w:r w:rsidR="008B4326" w:rsidRPr="00A7504C">
        <w:rPr>
          <w:rFonts w:cstheme="minorHAnsi"/>
        </w:rPr>
        <w:t xml:space="preserve"> </w:t>
      </w:r>
      <w:r w:rsidR="00DF3399" w:rsidRPr="00A7504C">
        <w:rPr>
          <w:rFonts w:cstheme="minorHAnsi"/>
        </w:rPr>
        <w:t>between September</w:t>
      </w:r>
      <w:r w:rsidR="008B4326" w:rsidRPr="00A7504C">
        <w:rPr>
          <w:rFonts w:cstheme="minorHAnsi"/>
        </w:rPr>
        <w:t xml:space="preserve"> 25 </w:t>
      </w:r>
      <w:r w:rsidR="00DF3399" w:rsidRPr="00A7504C">
        <w:rPr>
          <w:rFonts w:cstheme="minorHAnsi"/>
        </w:rPr>
        <w:t>to</w:t>
      </w:r>
      <w:r w:rsidR="00DF3399">
        <w:rPr>
          <w:rFonts w:cstheme="minorHAnsi"/>
        </w:rPr>
        <w:t xml:space="preserve"> March 26</w:t>
      </w:r>
      <w:r w:rsidR="000C4BD5">
        <w:rPr>
          <w:rFonts w:cstheme="minorHAnsi"/>
        </w:rPr>
        <w:t>. Places especially at Bath and UWE</w:t>
      </w:r>
      <w:r w:rsidR="00DF3399">
        <w:rPr>
          <w:rFonts w:cstheme="minorHAnsi"/>
        </w:rPr>
        <w:t>,</w:t>
      </w:r>
      <w:r w:rsidR="000C4BD5">
        <w:rPr>
          <w:rFonts w:cstheme="minorHAnsi"/>
        </w:rPr>
        <w:t xml:space="preserve"> our local universities</w:t>
      </w:r>
      <w:r w:rsidR="00DF3399">
        <w:rPr>
          <w:rFonts w:cstheme="minorHAnsi"/>
        </w:rPr>
        <w:t>,</w:t>
      </w:r>
      <w:r w:rsidR="000C4BD5">
        <w:rPr>
          <w:rFonts w:cstheme="minorHAnsi"/>
        </w:rPr>
        <w:t xml:space="preserve"> are exceedingly </w:t>
      </w:r>
      <w:r w:rsidR="00FF4AE6">
        <w:rPr>
          <w:rFonts w:cstheme="minorHAnsi"/>
        </w:rPr>
        <w:t>popular,</w:t>
      </w:r>
      <w:r w:rsidR="000C4BD5">
        <w:rPr>
          <w:rFonts w:cstheme="minorHAnsi"/>
        </w:rPr>
        <w:t xml:space="preserve"> and we often see application windows close prior to end date due to oversubscription hence being prepared with all information required is important.</w:t>
      </w:r>
    </w:p>
    <w:p w14:paraId="02D7BFF1" w14:textId="29EB3FB8" w:rsidR="00490A54" w:rsidRDefault="00490A54" w:rsidP="004579F1">
      <w:pPr>
        <w:spacing w:after="0"/>
        <w:rPr>
          <w:rFonts w:cstheme="minorHAnsi"/>
        </w:rPr>
      </w:pPr>
    </w:p>
    <w:p w14:paraId="40F82E0B" w14:textId="47842D34" w:rsidR="00490A54" w:rsidRPr="00703C5E" w:rsidRDefault="00490A54" w:rsidP="004579F1">
      <w:pPr>
        <w:spacing w:after="0"/>
        <w:rPr>
          <w:rFonts w:cstheme="minorHAnsi"/>
          <w:b/>
          <w:bCs/>
        </w:rPr>
      </w:pPr>
      <w:r w:rsidRPr="00703C5E">
        <w:rPr>
          <w:rFonts w:cstheme="minorHAnsi"/>
          <w:b/>
          <w:bCs/>
        </w:rPr>
        <w:t>The conditions of your Expression of Interest (EoI) for the Teach and Treat programme are as follows:</w:t>
      </w:r>
    </w:p>
    <w:p w14:paraId="34C70FDD" w14:textId="188A0D14" w:rsidR="00490A54" w:rsidRDefault="00490A54" w:rsidP="00490A54">
      <w:pPr>
        <w:pStyle w:val="ListParagraph"/>
        <w:numPr>
          <w:ilvl w:val="0"/>
          <w:numId w:val="1"/>
        </w:numPr>
        <w:spacing w:after="0"/>
        <w:rPr>
          <w:rFonts w:cstheme="minorHAnsi"/>
        </w:rPr>
      </w:pPr>
      <w:r>
        <w:rPr>
          <w:rFonts w:cstheme="minorHAnsi"/>
        </w:rPr>
        <w:t xml:space="preserve">You will be able and willing to apply for a university course placement </w:t>
      </w:r>
      <w:r w:rsidR="006A67B0">
        <w:rPr>
          <w:rFonts w:cstheme="minorHAnsi"/>
        </w:rPr>
        <w:t xml:space="preserve">as soon as possible to start </w:t>
      </w:r>
      <w:r w:rsidR="00DF3399">
        <w:rPr>
          <w:rFonts w:cstheme="minorHAnsi"/>
        </w:rPr>
        <w:t xml:space="preserve">from </w:t>
      </w:r>
      <w:r w:rsidR="00703C5E">
        <w:rPr>
          <w:rFonts w:cstheme="minorHAnsi"/>
        </w:rPr>
        <w:t xml:space="preserve">September </w:t>
      </w:r>
      <w:r w:rsidR="008B4326">
        <w:rPr>
          <w:rFonts w:cstheme="minorHAnsi"/>
        </w:rPr>
        <w:t>2025</w:t>
      </w:r>
      <w:r w:rsidR="00135744">
        <w:rPr>
          <w:rFonts w:cstheme="minorHAnsi"/>
        </w:rPr>
        <w:t xml:space="preserve"> </w:t>
      </w:r>
      <w:r>
        <w:rPr>
          <w:rFonts w:cstheme="minorHAnsi"/>
        </w:rPr>
        <w:t xml:space="preserve">with </w:t>
      </w:r>
      <w:r w:rsidR="006A67B0">
        <w:rPr>
          <w:rFonts w:cstheme="minorHAnsi"/>
        </w:rPr>
        <w:t xml:space="preserve">ALL </w:t>
      </w:r>
      <w:r>
        <w:rPr>
          <w:rFonts w:cstheme="minorHAnsi"/>
        </w:rPr>
        <w:t>necessary documentation</w:t>
      </w:r>
      <w:r w:rsidR="006A67B0">
        <w:rPr>
          <w:rFonts w:cstheme="minorHAnsi"/>
        </w:rPr>
        <w:t xml:space="preserve"> </w:t>
      </w:r>
      <w:r w:rsidR="008B4326">
        <w:rPr>
          <w:rFonts w:cstheme="minorHAnsi"/>
        </w:rPr>
        <w:t xml:space="preserve">- </w:t>
      </w:r>
      <w:r w:rsidR="006A67B0">
        <w:rPr>
          <w:rFonts w:cstheme="minorHAnsi"/>
        </w:rPr>
        <w:t>see university websites for each course requirements.</w:t>
      </w:r>
    </w:p>
    <w:p w14:paraId="53AFA3A7" w14:textId="0292818F" w:rsidR="00490A54" w:rsidRDefault="00490A54" w:rsidP="00490A54">
      <w:pPr>
        <w:pStyle w:val="ListParagraph"/>
        <w:numPr>
          <w:ilvl w:val="0"/>
          <w:numId w:val="1"/>
        </w:numPr>
        <w:spacing w:after="0"/>
        <w:rPr>
          <w:rFonts w:cstheme="minorHAnsi"/>
        </w:rPr>
      </w:pPr>
      <w:r>
        <w:rPr>
          <w:rFonts w:cstheme="minorHAnsi"/>
        </w:rPr>
        <w:t xml:space="preserve">You have support from your line manager / employer to join this programme and undertake this study. You will need time out of your workplace to complete the learning in practice in selected GP surgeries </w:t>
      </w:r>
      <w:r w:rsidR="00703C5E">
        <w:rPr>
          <w:rFonts w:cstheme="minorHAnsi"/>
        </w:rPr>
        <w:t>-</w:t>
      </w:r>
      <w:r>
        <w:rPr>
          <w:rFonts w:cstheme="minorHAnsi"/>
        </w:rPr>
        <w:t xml:space="preserve"> half a day a week for 26 weeks</w:t>
      </w:r>
      <w:r w:rsidR="008063BB">
        <w:rPr>
          <w:rFonts w:cstheme="minorHAnsi"/>
        </w:rPr>
        <w:t xml:space="preserve"> and this will need to be agreed with DPP, surgery and your employer</w:t>
      </w:r>
      <w:r>
        <w:rPr>
          <w:rFonts w:cstheme="minorHAnsi"/>
        </w:rPr>
        <w:t>.</w:t>
      </w:r>
    </w:p>
    <w:p w14:paraId="45D8AD43" w14:textId="6F537EC1" w:rsidR="008063BB" w:rsidRPr="00FA5672" w:rsidRDefault="008063BB" w:rsidP="00490A54">
      <w:pPr>
        <w:pStyle w:val="ListParagraph"/>
        <w:numPr>
          <w:ilvl w:val="0"/>
          <w:numId w:val="1"/>
        </w:numPr>
        <w:spacing w:after="0"/>
        <w:rPr>
          <w:rFonts w:cstheme="minorHAnsi"/>
        </w:rPr>
      </w:pPr>
      <w:r>
        <w:rPr>
          <w:rFonts w:cstheme="minorHAnsi"/>
        </w:rPr>
        <w:t>You will attend all University online or face-to-face sessions required to complete the IP course</w:t>
      </w:r>
      <w:r w:rsidR="00FF4AE6">
        <w:rPr>
          <w:rFonts w:cstheme="minorHAnsi"/>
        </w:rPr>
        <w:t>,</w:t>
      </w:r>
      <w:r>
        <w:rPr>
          <w:rFonts w:cstheme="minorHAnsi"/>
        </w:rPr>
        <w:t xml:space="preserve"> 26 days over the duration of course</w:t>
      </w:r>
      <w:r w:rsidR="006A67B0">
        <w:rPr>
          <w:rFonts w:cstheme="minorHAnsi"/>
        </w:rPr>
        <w:t xml:space="preserve"> although this may be synchronous or asynchronous study.</w:t>
      </w:r>
    </w:p>
    <w:p w14:paraId="2496C8C7" w14:textId="11E8F06C" w:rsidR="008063BB" w:rsidRPr="00FA5672" w:rsidRDefault="008063BB" w:rsidP="00490A54">
      <w:pPr>
        <w:pStyle w:val="ListParagraph"/>
        <w:numPr>
          <w:ilvl w:val="0"/>
          <w:numId w:val="1"/>
        </w:numPr>
        <w:spacing w:after="0"/>
        <w:rPr>
          <w:rFonts w:cstheme="minorHAnsi"/>
        </w:rPr>
      </w:pPr>
      <w:r w:rsidRPr="00FA5672">
        <w:rPr>
          <w:rFonts w:cstheme="minorHAnsi"/>
        </w:rPr>
        <w:t>You will have sufficient capacity for the required self-directed learning and study time as required to complete the course – see university estimates for approximate times to complete reading, reflections and essay submissions.</w:t>
      </w:r>
    </w:p>
    <w:p w14:paraId="305C1FAD" w14:textId="0CF4C836" w:rsidR="008063BB" w:rsidRPr="00FA5672" w:rsidRDefault="008063BB" w:rsidP="00490A54">
      <w:pPr>
        <w:pStyle w:val="ListParagraph"/>
        <w:numPr>
          <w:ilvl w:val="0"/>
          <w:numId w:val="1"/>
        </w:numPr>
        <w:spacing w:after="0"/>
        <w:rPr>
          <w:rFonts w:cstheme="minorHAnsi"/>
        </w:rPr>
      </w:pPr>
      <w:r w:rsidRPr="00FA5672">
        <w:rPr>
          <w:rFonts w:cstheme="minorHAnsi"/>
        </w:rPr>
        <w:t>You will be responsible for liaising with DPP and surgery team for organising your programme of learning in practice. The role of your DPP will be to supervise</w:t>
      </w:r>
      <w:r w:rsidR="008B4326">
        <w:rPr>
          <w:rFonts w:cstheme="minorHAnsi"/>
        </w:rPr>
        <w:t xml:space="preserve"> and facilitate</w:t>
      </w:r>
      <w:r w:rsidRPr="00FA5672">
        <w:rPr>
          <w:rFonts w:cstheme="minorHAnsi"/>
        </w:rPr>
        <w:t xml:space="preserve"> your learning rather than organise it.</w:t>
      </w:r>
    </w:p>
    <w:p w14:paraId="30CEFDE0" w14:textId="32A14B49" w:rsidR="008063BB" w:rsidRPr="00FA5672" w:rsidRDefault="008063BB" w:rsidP="00490A54">
      <w:pPr>
        <w:pStyle w:val="ListParagraph"/>
        <w:numPr>
          <w:ilvl w:val="0"/>
          <w:numId w:val="1"/>
        </w:numPr>
        <w:spacing w:after="0"/>
        <w:rPr>
          <w:rFonts w:cstheme="minorHAnsi"/>
        </w:rPr>
      </w:pPr>
      <w:r w:rsidRPr="00FA5672">
        <w:rPr>
          <w:rFonts w:cstheme="minorHAnsi"/>
        </w:rPr>
        <w:t xml:space="preserve">In the event of more applications than places for the Teach and Treat programme, the information you provide in this EoI will be submitted to a panel convened by GICB who will assess each EoI and agree whether </w:t>
      </w:r>
      <w:r w:rsidR="00503EC3" w:rsidRPr="00FA5672">
        <w:rPr>
          <w:rFonts w:cstheme="minorHAnsi"/>
        </w:rPr>
        <w:t xml:space="preserve">your EoI can be supported at this stage. The panel may request a short MSTeams interview in order to confirm suitability for inclusion in the Teach and Treat programme after which you will be informed of </w:t>
      </w:r>
      <w:r w:rsidR="00503EC3" w:rsidRPr="00FA5672">
        <w:rPr>
          <w:rFonts w:cstheme="minorHAnsi"/>
        </w:rPr>
        <w:lastRenderedPageBreak/>
        <w:t>successful outcome for inclusion at this stage and you will be able to complete your course application with your preferred University to start in</w:t>
      </w:r>
      <w:r w:rsidR="00A32FA5">
        <w:rPr>
          <w:rFonts w:cstheme="minorHAnsi"/>
        </w:rPr>
        <w:t xml:space="preserve"> </w:t>
      </w:r>
      <w:r w:rsidR="00503EC3" w:rsidRPr="00FA5672">
        <w:rPr>
          <w:rFonts w:cstheme="minorHAnsi"/>
        </w:rPr>
        <w:t>2</w:t>
      </w:r>
      <w:r w:rsidR="008B4326">
        <w:rPr>
          <w:rFonts w:cstheme="minorHAnsi"/>
        </w:rPr>
        <w:t>5</w:t>
      </w:r>
      <w:r w:rsidR="00DF3399">
        <w:rPr>
          <w:rFonts w:cstheme="minorHAnsi"/>
        </w:rPr>
        <w:t>/26</w:t>
      </w:r>
      <w:r w:rsidR="00503EC3" w:rsidRPr="00FA5672">
        <w:rPr>
          <w:rFonts w:cstheme="minorHAnsi"/>
        </w:rPr>
        <w:t xml:space="preserve">. </w:t>
      </w:r>
      <w:r w:rsidR="00503EC3" w:rsidRPr="00703C5E">
        <w:rPr>
          <w:rFonts w:cstheme="minorHAnsi"/>
          <w:b/>
          <w:bCs/>
        </w:rPr>
        <w:t>There is no guarantee that your university application will be successful so consider courses and capacity carefully and contact course providers to ensure you have all necessary documentation and understand their likely capacity etc.</w:t>
      </w:r>
    </w:p>
    <w:p w14:paraId="3E0BCC17" w14:textId="518DB1A2" w:rsidR="00503EC3" w:rsidRPr="00FA5672" w:rsidRDefault="00503EC3" w:rsidP="00503EC3">
      <w:pPr>
        <w:pStyle w:val="ListParagraph"/>
        <w:numPr>
          <w:ilvl w:val="0"/>
          <w:numId w:val="1"/>
        </w:numPr>
        <w:spacing w:after="0"/>
        <w:jc w:val="both"/>
        <w:rPr>
          <w:rFonts w:cstheme="minorHAnsi"/>
        </w:rPr>
      </w:pPr>
      <w:r w:rsidRPr="00FA5672">
        <w:rPr>
          <w:rFonts w:cstheme="minorHAnsi"/>
        </w:rPr>
        <w:t>In the event that an application to the University is unsuccessful, the place of the Teach and Treat programme will be offered to the next applicant, in order of preference decided by the ICB panel.</w:t>
      </w:r>
      <w:r w:rsidR="009C34BA" w:rsidRPr="00FA5672">
        <w:rPr>
          <w:rFonts w:cstheme="minorHAnsi"/>
        </w:rPr>
        <w:t xml:space="preserve"> Any candidates who are unsuccessful in this phase will be eligible to reapply for subsequent phase (dates to be announced later).</w:t>
      </w:r>
    </w:p>
    <w:p w14:paraId="202ECA18" w14:textId="1F5A832D" w:rsidR="00503EC3" w:rsidRPr="00FA5672" w:rsidRDefault="009C34BA" w:rsidP="00490A54">
      <w:pPr>
        <w:pStyle w:val="ListParagraph"/>
        <w:numPr>
          <w:ilvl w:val="0"/>
          <w:numId w:val="1"/>
        </w:numPr>
        <w:spacing w:after="0"/>
        <w:rPr>
          <w:rFonts w:cstheme="minorHAnsi"/>
        </w:rPr>
      </w:pPr>
      <w:r w:rsidRPr="00FA5672">
        <w:rPr>
          <w:rFonts w:cstheme="minorHAnsi"/>
        </w:rPr>
        <w:t>You agree to your information being shared with GICB and Community Pharmacy Gloucestershire (CPG previously known as LPC)</w:t>
      </w:r>
    </w:p>
    <w:p w14:paraId="6E671A0E" w14:textId="25C8EC46" w:rsidR="00FA5672" w:rsidRPr="00FA5672" w:rsidRDefault="00FA5672" w:rsidP="00490A54">
      <w:pPr>
        <w:pStyle w:val="ListParagraph"/>
        <w:numPr>
          <w:ilvl w:val="0"/>
          <w:numId w:val="1"/>
        </w:numPr>
        <w:spacing w:after="0"/>
        <w:rPr>
          <w:rFonts w:cstheme="minorHAnsi"/>
        </w:rPr>
      </w:pPr>
      <w:r w:rsidRPr="00FA5672">
        <w:rPr>
          <w:rFonts w:cstheme="minorHAnsi"/>
        </w:rPr>
        <w:t>You agree to participating in evaluation and feedback events as appropriate and supporting the development of Community Pharmacist IP through discussions and events.</w:t>
      </w:r>
    </w:p>
    <w:p w14:paraId="281CFFCA" w14:textId="5ABACA40" w:rsidR="00FA5672" w:rsidRPr="00FA5672" w:rsidRDefault="00FA5672" w:rsidP="00490A54">
      <w:pPr>
        <w:pStyle w:val="ListParagraph"/>
        <w:numPr>
          <w:ilvl w:val="0"/>
          <w:numId w:val="1"/>
        </w:numPr>
        <w:spacing w:after="0"/>
        <w:rPr>
          <w:rFonts w:cstheme="minorHAnsi"/>
        </w:rPr>
      </w:pPr>
      <w:r w:rsidRPr="00FA5672">
        <w:rPr>
          <w:rFonts w:cstheme="minorHAnsi"/>
        </w:rPr>
        <w:t>You agree to consider supporting the development of t</w:t>
      </w:r>
      <w:r w:rsidR="00DF3399">
        <w:rPr>
          <w:rFonts w:cstheme="minorHAnsi"/>
        </w:rPr>
        <w:t>CP</w:t>
      </w:r>
      <w:r w:rsidRPr="00FA5672">
        <w:rPr>
          <w:rFonts w:cstheme="minorHAnsi"/>
        </w:rPr>
        <w:t>IP</w:t>
      </w:r>
      <w:r w:rsidR="00D6043D">
        <w:rPr>
          <w:rFonts w:cstheme="minorHAnsi"/>
        </w:rPr>
        <w:t>’s</w:t>
      </w:r>
      <w:r w:rsidRPr="00FA5672">
        <w:rPr>
          <w:rFonts w:cstheme="minorHAnsi"/>
        </w:rPr>
        <w:t xml:space="preserve"> in future as appropriate through Designated Prescribing Supervisor (DPS) or Designated Prescribing Practitioner (DPP) when eligible.</w:t>
      </w:r>
    </w:p>
    <w:p w14:paraId="2E4B5600" w14:textId="2310F57A" w:rsidR="009C34BA" w:rsidRDefault="009C34BA" w:rsidP="009C34BA">
      <w:pPr>
        <w:pStyle w:val="ListParagraph"/>
        <w:numPr>
          <w:ilvl w:val="0"/>
          <w:numId w:val="1"/>
        </w:numPr>
        <w:spacing w:after="0"/>
        <w:rPr>
          <w:rFonts w:cstheme="minorHAnsi"/>
        </w:rPr>
      </w:pPr>
      <w:r w:rsidRPr="00703C5E">
        <w:rPr>
          <w:rFonts w:cstheme="minorHAnsi"/>
          <w:b/>
          <w:bCs/>
          <w:color w:val="FF0000"/>
        </w:rPr>
        <w:t>The deadline for returning this EoI is</w:t>
      </w:r>
      <w:r w:rsidR="00FA5672" w:rsidRPr="00703C5E">
        <w:rPr>
          <w:rFonts w:cstheme="minorHAnsi"/>
          <w:b/>
          <w:bCs/>
          <w:color w:val="FF0000"/>
        </w:rPr>
        <w:t xml:space="preserve"> 5pm</w:t>
      </w:r>
      <w:r w:rsidRPr="00703C5E">
        <w:rPr>
          <w:rFonts w:cstheme="minorHAnsi"/>
          <w:b/>
          <w:bCs/>
          <w:color w:val="FF0000"/>
        </w:rPr>
        <w:t xml:space="preserve"> </w:t>
      </w:r>
      <w:r w:rsidR="00EA359A" w:rsidRPr="00703C5E">
        <w:rPr>
          <w:rFonts w:cstheme="minorHAnsi"/>
          <w:b/>
          <w:bCs/>
          <w:color w:val="FF0000"/>
        </w:rPr>
        <w:t>1</w:t>
      </w:r>
      <w:r w:rsidR="00703C5E" w:rsidRPr="00703C5E">
        <w:rPr>
          <w:rFonts w:cstheme="minorHAnsi"/>
          <w:b/>
          <w:bCs/>
          <w:color w:val="FF0000"/>
        </w:rPr>
        <w:t>5</w:t>
      </w:r>
      <w:r w:rsidR="00135744" w:rsidRPr="00703C5E">
        <w:rPr>
          <w:rFonts w:cstheme="minorHAnsi"/>
          <w:b/>
          <w:bCs/>
          <w:color w:val="FF0000"/>
        </w:rPr>
        <w:t>/</w:t>
      </w:r>
      <w:r w:rsidR="00703C5E" w:rsidRPr="00703C5E">
        <w:rPr>
          <w:rFonts w:cstheme="minorHAnsi"/>
          <w:b/>
          <w:bCs/>
          <w:color w:val="FF0000"/>
        </w:rPr>
        <w:t>06</w:t>
      </w:r>
      <w:r w:rsidR="00135744" w:rsidRPr="00703C5E">
        <w:rPr>
          <w:rFonts w:cstheme="minorHAnsi"/>
          <w:b/>
          <w:bCs/>
          <w:color w:val="FF0000"/>
        </w:rPr>
        <w:t>/2</w:t>
      </w:r>
      <w:r w:rsidR="00703C5E" w:rsidRPr="00703C5E">
        <w:rPr>
          <w:rFonts w:cstheme="minorHAnsi"/>
          <w:b/>
          <w:bCs/>
          <w:color w:val="FF0000"/>
        </w:rPr>
        <w:t>5</w:t>
      </w:r>
      <w:r w:rsidRPr="00BE69E7">
        <w:rPr>
          <w:rFonts w:cstheme="minorHAnsi"/>
        </w:rPr>
        <w:t xml:space="preserve"> to </w:t>
      </w:r>
      <w:hyperlink r:id="rId8" w:history="1">
        <w:r w:rsidR="00BE69E7" w:rsidRPr="00A05F60">
          <w:rPr>
            <w:rStyle w:val="Hyperlink"/>
            <w:rFonts w:cstheme="minorHAnsi"/>
          </w:rPr>
          <w:t>glicb.pod@nhs.net</w:t>
        </w:r>
      </w:hyperlink>
      <w:r w:rsidR="00BE69E7">
        <w:rPr>
          <w:rFonts w:cstheme="minorHAnsi"/>
        </w:rPr>
        <w:t xml:space="preserve"> </w:t>
      </w:r>
    </w:p>
    <w:p w14:paraId="67168D52" w14:textId="77777777" w:rsidR="00703C5E" w:rsidRPr="00BE69E7" w:rsidRDefault="00703C5E" w:rsidP="00703C5E">
      <w:pPr>
        <w:pStyle w:val="ListParagraph"/>
        <w:spacing w:after="0"/>
        <w:rPr>
          <w:rFonts w:cstheme="minorHAnsi"/>
        </w:rPr>
      </w:pPr>
    </w:p>
    <w:tbl>
      <w:tblPr>
        <w:tblStyle w:val="TableGrid"/>
        <w:tblW w:w="0" w:type="auto"/>
        <w:tblInd w:w="-113" w:type="dxa"/>
        <w:tblLook w:val="04A0" w:firstRow="1" w:lastRow="0" w:firstColumn="1" w:lastColumn="0" w:noHBand="0" w:noVBand="1"/>
      </w:tblPr>
      <w:tblGrid>
        <w:gridCol w:w="846"/>
        <w:gridCol w:w="9610"/>
      </w:tblGrid>
      <w:tr w:rsidR="009C34BA" w:rsidRPr="00FA5672" w14:paraId="241A2C74" w14:textId="77777777" w:rsidTr="00B45601">
        <w:trPr>
          <w:trHeight w:val="1310"/>
        </w:trPr>
        <w:tc>
          <w:tcPr>
            <w:tcW w:w="846" w:type="dxa"/>
          </w:tcPr>
          <w:p w14:paraId="73285B07" w14:textId="77777777" w:rsidR="009C34BA" w:rsidRPr="00FA5672" w:rsidRDefault="009C34BA" w:rsidP="00AD2E8F">
            <w:pPr>
              <w:jc w:val="both"/>
              <w:rPr>
                <w:rFonts w:cstheme="minorHAnsi"/>
              </w:rPr>
            </w:pPr>
            <w:r w:rsidRPr="00FA5672">
              <w:rPr>
                <w:rFonts w:cstheme="minorHAnsi"/>
              </w:rPr>
              <w:t>Item</w:t>
            </w:r>
          </w:p>
        </w:tc>
        <w:tc>
          <w:tcPr>
            <w:tcW w:w="9610" w:type="dxa"/>
          </w:tcPr>
          <w:p w14:paraId="6E3917C6" w14:textId="274E4F6B" w:rsidR="009C34BA" w:rsidRDefault="009C34BA" w:rsidP="00B45601">
            <w:pPr>
              <w:jc w:val="both"/>
              <w:rPr>
                <w:rFonts w:cstheme="minorHAnsi"/>
              </w:rPr>
            </w:pPr>
            <w:r w:rsidRPr="00FA5672">
              <w:rPr>
                <w:rFonts w:cstheme="minorHAnsi"/>
              </w:rPr>
              <w:t>Information required for EoI</w:t>
            </w:r>
            <w:r w:rsidR="00B45601">
              <w:rPr>
                <w:rFonts w:cstheme="minorHAnsi"/>
              </w:rPr>
              <w:t xml:space="preserve"> - i</w:t>
            </w:r>
            <w:r w:rsidR="00D6043D">
              <w:rPr>
                <w:rFonts w:cstheme="minorHAnsi"/>
              </w:rPr>
              <w:t xml:space="preserve">f more EOI’s are received than expected then we reserve the ability to select based on a number of  criteria that may include selecting pharmacists working in pharmacy locations in areas of high deprivation as per </w:t>
            </w:r>
            <w:r w:rsidR="006B38E3">
              <w:rPr>
                <w:rFonts w:cstheme="minorHAnsi"/>
              </w:rPr>
              <w:t>I</w:t>
            </w:r>
            <w:r w:rsidR="00D6043D">
              <w:rPr>
                <w:rFonts w:cstheme="minorHAnsi"/>
              </w:rPr>
              <w:t>MD Index or where the number of patients per GP is high.</w:t>
            </w:r>
            <w:r w:rsidR="00703C5E">
              <w:rPr>
                <w:rFonts w:cstheme="minorHAnsi"/>
              </w:rPr>
              <w:t xml:space="preserve"> </w:t>
            </w:r>
          </w:p>
          <w:p w14:paraId="0243DF06" w14:textId="77777777" w:rsidR="00B45601" w:rsidRDefault="00703C5E" w:rsidP="00B45601">
            <w:pPr>
              <w:jc w:val="both"/>
              <w:rPr>
                <w:rFonts w:cstheme="minorHAnsi"/>
              </w:rPr>
            </w:pPr>
            <w:r>
              <w:rPr>
                <w:rFonts w:cstheme="minorHAnsi"/>
              </w:rPr>
              <w:t xml:space="preserve">To ensure a fair evaluation, each section below will be scored against specific selection criteria. </w:t>
            </w:r>
          </w:p>
          <w:p w14:paraId="1F51E711" w14:textId="64B71EAB" w:rsidR="009C34BA" w:rsidRPr="00FA5672" w:rsidRDefault="00703C5E" w:rsidP="00AD2E8F">
            <w:pPr>
              <w:jc w:val="both"/>
              <w:rPr>
                <w:rFonts w:cstheme="minorHAnsi"/>
              </w:rPr>
            </w:pPr>
            <w:r>
              <w:rPr>
                <w:rFonts w:cstheme="minorHAnsi"/>
              </w:rPr>
              <w:t xml:space="preserve">Please include all relevant information </w:t>
            </w:r>
            <w:r w:rsidR="00B45601">
              <w:rPr>
                <w:rFonts w:cstheme="minorHAnsi"/>
              </w:rPr>
              <w:t xml:space="preserve">and utilise word count </w:t>
            </w:r>
            <w:r>
              <w:rPr>
                <w:rFonts w:cstheme="minorHAnsi"/>
              </w:rPr>
              <w:t>to support your application</w:t>
            </w:r>
            <w:r w:rsidR="00B45601">
              <w:rPr>
                <w:rFonts w:cstheme="minorHAnsi"/>
              </w:rPr>
              <w:t>.</w:t>
            </w:r>
          </w:p>
        </w:tc>
      </w:tr>
      <w:tr w:rsidR="009C34BA" w:rsidRPr="00FA5672" w14:paraId="2F005B5E" w14:textId="77777777" w:rsidTr="00AD2E8F">
        <w:tc>
          <w:tcPr>
            <w:tcW w:w="846" w:type="dxa"/>
          </w:tcPr>
          <w:p w14:paraId="1B28173D" w14:textId="77777777" w:rsidR="009C34BA" w:rsidRPr="00FA5672" w:rsidRDefault="009C34BA" w:rsidP="009C34BA">
            <w:pPr>
              <w:pStyle w:val="ListParagraph"/>
              <w:numPr>
                <w:ilvl w:val="0"/>
                <w:numId w:val="3"/>
              </w:numPr>
              <w:jc w:val="both"/>
              <w:rPr>
                <w:rFonts w:cstheme="minorHAnsi"/>
              </w:rPr>
            </w:pPr>
          </w:p>
        </w:tc>
        <w:tc>
          <w:tcPr>
            <w:tcW w:w="9610" w:type="dxa"/>
          </w:tcPr>
          <w:p w14:paraId="6C10425E" w14:textId="77777777" w:rsidR="009C34BA" w:rsidRPr="00FA5672" w:rsidRDefault="009C34BA" w:rsidP="00AD2E8F">
            <w:pPr>
              <w:jc w:val="both"/>
              <w:rPr>
                <w:rFonts w:cstheme="minorHAnsi"/>
              </w:rPr>
            </w:pPr>
            <w:r w:rsidRPr="00FA5672">
              <w:rPr>
                <w:rFonts w:cstheme="minorHAnsi"/>
              </w:rPr>
              <w:t>Name:</w:t>
            </w:r>
          </w:p>
          <w:p w14:paraId="46CF0DBA" w14:textId="77777777" w:rsidR="009C34BA" w:rsidRPr="00FA5672" w:rsidRDefault="009C34BA" w:rsidP="00AD2E8F">
            <w:pPr>
              <w:jc w:val="both"/>
              <w:rPr>
                <w:rFonts w:cstheme="minorHAnsi"/>
              </w:rPr>
            </w:pPr>
          </w:p>
          <w:p w14:paraId="104E82E6" w14:textId="59D36998" w:rsidR="009C34BA" w:rsidRPr="00FA5672" w:rsidRDefault="009C34BA" w:rsidP="00AD2E8F">
            <w:pPr>
              <w:jc w:val="both"/>
              <w:rPr>
                <w:rFonts w:cstheme="minorHAnsi"/>
              </w:rPr>
            </w:pPr>
          </w:p>
        </w:tc>
      </w:tr>
      <w:tr w:rsidR="009C34BA" w:rsidRPr="00FA5672" w14:paraId="7D5FA895" w14:textId="77777777" w:rsidTr="00AD2E8F">
        <w:tc>
          <w:tcPr>
            <w:tcW w:w="846" w:type="dxa"/>
          </w:tcPr>
          <w:p w14:paraId="59E3565C" w14:textId="77777777" w:rsidR="009C34BA" w:rsidRPr="00FA5672" w:rsidRDefault="009C34BA" w:rsidP="009C34BA">
            <w:pPr>
              <w:pStyle w:val="ListParagraph"/>
              <w:numPr>
                <w:ilvl w:val="0"/>
                <w:numId w:val="3"/>
              </w:numPr>
              <w:jc w:val="both"/>
              <w:rPr>
                <w:rFonts w:cstheme="minorHAnsi"/>
              </w:rPr>
            </w:pPr>
          </w:p>
        </w:tc>
        <w:tc>
          <w:tcPr>
            <w:tcW w:w="9610" w:type="dxa"/>
          </w:tcPr>
          <w:p w14:paraId="597706AA" w14:textId="77777777" w:rsidR="009C34BA" w:rsidRPr="00FA5672" w:rsidRDefault="009C34BA" w:rsidP="00AD2E8F">
            <w:pPr>
              <w:jc w:val="both"/>
              <w:rPr>
                <w:rFonts w:cstheme="minorHAnsi"/>
              </w:rPr>
            </w:pPr>
            <w:r w:rsidRPr="00FA5672">
              <w:rPr>
                <w:rFonts w:cstheme="minorHAnsi"/>
              </w:rPr>
              <w:t>GPhC number :</w:t>
            </w:r>
          </w:p>
          <w:p w14:paraId="4237C5C0" w14:textId="77777777" w:rsidR="009C34BA" w:rsidRPr="00FA5672" w:rsidRDefault="009C34BA" w:rsidP="00AD2E8F">
            <w:pPr>
              <w:jc w:val="both"/>
              <w:rPr>
                <w:rFonts w:cstheme="minorHAnsi"/>
              </w:rPr>
            </w:pPr>
          </w:p>
          <w:p w14:paraId="0174EAC8" w14:textId="46478EA2" w:rsidR="009C34BA" w:rsidRPr="00FA5672" w:rsidRDefault="009C34BA" w:rsidP="00AD2E8F">
            <w:pPr>
              <w:jc w:val="both"/>
              <w:rPr>
                <w:rFonts w:cstheme="minorHAnsi"/>
              </w:rPr>
            </w:pPr>
          </w:p>
        </w:tc>
      </w:tr>
      <w:tr w:rsidR="009C34BA" w:rsidRPr="00FA5672" w14:paraId="5AECFBFE" w14:textId="77777777" w:rsidTr="00AD2E8F">
        <w:tc>
          <w:tcPr>
            <w:tcW w:w="846" w:type="dxa"/>
          </w:tcPr>
          <w:p w14:paraId="3BBDE643" w14:textId="77777777" w:rsidR="009C34BA" w:rsidRPr="00FA5672" w:rsidRDefault="009C34BA" w:rsidP="009C34BA">
            <w:pPr>
              <w:pStyle w:val="ListParagraph"/>
              <w:numPr>
                <w:ilvl w:val="0"/>
                <w:numId w:val="3"/>
              </w:numPr>
              <w:jc w:val="both"/>
              <w:rPr>
                <w:rFonts w:cstheme="minorHAnsi"/>
              </w:rPr>
            </w:pPr>
          </w:p>
        </w:tc>
        <w:tc>
          <w:tcPr>
            <w:tcW w:w="9610" w:type="dxa"/>
          </w:tcPr>
          <w:p w14:paraId="7F376C42" w14:textId="310BE1D0" w:rsidR="009C34BA" w:rsidRPr="00FA5672" w:rsidRDefault="00703C5E" w:rsidP="00AD2E8F">
            <w:pPr>
              <w:jc w:val="both"/>
              <w:rPr>
                <w:rFonts w:cstheme="minorHAnsi"/>
              </w:rPr>
            </w:pPr>
            <w:r>
              <w:rPr>
                <w:rFonts w:cstheme="minorHAnsi"/>
              </w:rPr>
              <w:t xml:space="preserve">Valid </w:t>
            </w:r>
            <w:r w:rsidR="009C34BA" w:rsidRPr="00FA5672">
              <w:rPr>
                <w:rFonts w:cstheme="minorHAnsi"/>
              </w:rPr>
              <w:t>Nhs.net email address:</w:t>
            </w:r>
            <w:r>
              <w:rPr>
                <w:rFonts w:cstheme="minorHAnsi"/>
              </w:rPr>
              <w:t xml:space="preserve"> (</w:t>
            </w:r>
            <w:r w:rsidRPr="00703C5E">
              <w:rPr>
                <w:rFonts w:cstheme="minorHAnsi"/>
                <w:b/>
                <w:bCs/>
                <w:color w:val="FF0000"/>
              </w:rPr>
              <w:t>Note: This is a mandatory requirement to proceed with your application</w:t>
            </w:r>
            <w:r>
              <w:rPr>
                <w:rFonts w:cstheme="minorHAnsi"/>
              </w:rPr>
              <w:t>)</w:t>
            </w:r>
          </w:p>
          <w:p w14:paraId="4DCBCEDF" w14:textId="77777777" w:rsidR="009C34BA" w:rsidRPr="00FA5672" w:rsidRDefault="009C34BA" w:rsidP="00AD2E8F">
            <w:pPr>
              <w:jc w:val="both"/>
              <w:rPr>
                <w:rFonts w:cstheme="minorHAnsi"/>
              </w:rPr>
            </w:pPr>
          </w:p>
          <w:p w14:paraId="62D68659" w14:textId="70AA3BFA" w:rsidR="009C34BA" w:rsidRPr="00FA5672" w:rsidRDefault="009C34BA" w:rsidP="00AD2E8F">
            <w:pPr>
              <w:jc w:val="both"/>
              <w:rPr>
                <w:rFonts w:cstheme="minorHAnsi"/>
              </w:rPr>
            </w:pPr>
          </w:p>
        </w:tc>
      </w:tr>
      <w:tr w:rsidR="009C34BA" w:rsidRPr="00FA5672" w14:paraId="589A17F6" w14:textId="77777777" w:rsidTr="00AD2E8F">
        <w:tc>
          <w:tcPr>
            <w:tcW w:w="846" w:type="dxa"/>
          </w:tcPr>
          <w:p w14:paraId="508C1C2F" w14:textId="77777777" w:rsidR="009C34BA" w:rsidRPr="00FA5672" w:rsidRDefault="009C34BA" w:rsidP="009C34BA">
            <w:pPr>
              <w:pStyle w:val="ListParagraph"/>
              <w:numPr>
                <w:ilvl w:val="0"/>
                <w:numId w:val="3"/>
              </w:numPr>
              <w:jc w:val="both"/>
              <w:rPr>
                <w:rFonts w:cstheme="minorHAnsi"/>
              </w:rPr>
            </w:pPr>
          </w:p>
        </w:tc>
        <w:tc>
          <w:tcPr>
            <w:tcW w:w="9610" w:type="dxa"/>
          </w:tcPr>
          <w:p w14:paraId="2A2219E8" w14:textId="606F324C" w:rsidR="009C34BA" w:rsidRPr="00FA5672" w:rsidRDefault="009C34BA" w:rsidP="00AD2E8F">
            <w:pPr>
              <w:jc w:val="both"/>
              <w:rPr>
                <w:rFonts w:cstheme="minorHAnsi"/>
              </w:rPr>
            </w:pPr>
            <w:r w:rsidRPr="00FA5672">
              <w:rPr>
                <w:rFonts w:cstheme="minorHAnsi"/>
              </w:rPr>
              <w:t>Mobile telephone number:</w:t>
            </w:r>
          </w:p>
          <w:p w14:paraId="7948A328" w14:textId="77777777" w:rsidR="009C34BA" w:rsidRPr="00FA5672" w:rsidRDefault="009C34BA" w:rsidP="00AD2E8F">
            <w:pPr>
              <w:jc w:val="both"/>
              <w:rPr>
                <w:rFonts w:cstheme="minorHAnsi"/>
              </w:rPr>
            </w:pPr>
          </w:p>
          <w:p w14:paraId="72A8397A" w14:textId="77777777" w:rsidR="009C34BA" w:rsidRPr="00FA5672" w:rsidRDefault="009C34BA" w:rsidP="00AD2E8F">
            <w:pPr>
              <w:jc w:val="both"/>
              <w:rPr>
                <w:rFonts w:cstheme="minorHAnsi"/>
              </w:rPr>
            </w:pPr>
          </w:p>
          <w:p w14:paraId="3AB1F894" w14:textId="77777777" w:rsidR="009C34BA" w:rsidRPr="00FA5672" w:rsidRDefault="009C34BA" w:rsidP="00AD2E8F">
            <w:pPr>
              <w:jc w:val="both"/>
              <w:rPr>
                <w:rFonts w:cstheme="minorHAnsi"/>
              </w:rPr>
            </w:pPr>
          </w:p>
        </w:tc>
      </w:tr>
      <w:tr w:rsidR="009C34BA" w:rsidRPr="00FA5672" w14:paraId="71D35E7F" w14:textId="77777777" w:rsidTr="00AD2E8F">
        <w:tc>
          <w:tcPr>
            <w:tcW w:w="846" w:type="dxa"/>
          </w:tcPr>
          <w:p w14:paraId="2A961C2C" w14:textId="77777777" w:rsidR="009C34BA" w:rsidRPr="00FA5672" w:rsidRDefault="009C34BA" w:rsidP="009C34BA">
            <w:pPr>
              <w:pStyle w:val="ListParagraph"/>
              <w:numPr>
                <w:ilvl w:val="0"/>
                <w:numId w:val="3"/>
              </w:numPr>
              <w:jc w:val="both"/>
              <w:rPr>
                <w:rFonts w:cstheme="minorHAnsi"/>
              </w:rPr>
            </w:pPr>
          </w:p>
        </w:tc>
        <w:tc>
          <w:tcPr>
            <w:tcW w:w="9610" w:type="dxa"/>
          </w:tcPr>
          <w:p w14:paraId="7A39FCF1" w14:textId="1BB86C01" w:rsidR="009C34BA" w:rsidRPr="00FA5672" w:rsidRDefault="009C34BA" w:rsidP="00AD2E8F">
            <w:pPr>
              <w:jc w:val="both"/>
              <w:rPr>
                <w:rFonts w:cstheme="minorHAnsi"/>
              </w:rPr>
            </w:pPr>
            <w:r w:rsidRPr="00FA5672">
              <w:rPr>
                <w:rFonts w:cstheme="minorHAnsi"/>
              </w:rPr>
              <w:t>Name and full address with postcode of the Community Pharmacy in Gloucestershire that you work most of your hours in:</w:t>
            </w:r>
          </w:p>
          <w:p w14:paraId="1DA9A99B" w14:textId="77777777" w:rsidR="009C34BA" w:rsidRPr="00FA5672" w:rsidRDefault="009C34BA" w:rsidP="00AD2E8F">
            <w:pPr>
              <w:jc w:val="both"/>
              <w:rPr>
                <w:rFonts w:cstheme="minorHAnsi"/>
              </w:rPr>
            </w:pPr>
          </w:p>
          <w:p w14:paraId="10DC631F" w14:textId="77777777" w:rsidR="009C34BA" w:rsidRPr="00FA5672" w:rsidRDefault="009C34BA" w:rsidP="00AD2E8F">
            <w:pPr>
              <w:jc w:val="both"/>
              <w:rPr>
                <w:rFonts w:cstheme="minorHAnsi"/>
              </w:rPr>
            </w:pPr>
          </w:p>
        </w:tc>
      </w:tr>
      <w:tr w:rsidR="009C34BA" w:rsidRPr="00FA5672" w14:paraId="381CD086" w14:textId="77777777" w:rsidTr="00AD2E8F">
        <w:tc>
          <w:tcPr>
            <w:tcW w:w="846" w:type="dxa"/>
          </w:tcPr>
          <w:p w14:paraId="5D446CB4" w14:textId="77777777" w:rsidR="009C34BA" w:rsidRPr="00FA5672" w:rsidRDefault="009C34BA" w:rsidP="009C34BA">
            <w:pPr>
              <w:pStyle w:val="ListParagraph"/>
              <w:numPr>
                <w:ilvl w:val="0"/>
                <w:numId w:val="3"/>
              </w:numPr>
              <w:jc w:val="both"/>
              <w:rPr>
                <w:rFonts w:cstheme="minorHAnsi"/>
              </w:rPr>
            </w:pPr>
          </w:p>
        </w:tc>
        <w:tc>
          <w:tcPr>
            <w:tcW w:w="9610" w:type="dxa"/>
          </w:tcPr>
          <w:p w14:paraId="07B89E70" w14:textId="77777777" w:rsidR="009C34BA" w:rsidRPr="00FA5672" w:rsidRDefault="009C34BA" w:rsidP="00AD2E8F">
            <w:pPr>
              <w:jc w:val="both"/>
              <w:rPr>
                <w:rFonts w:cstheme="minorHAnsi"/>
              </w:rPr>
            </w:pPr>
            <w:r w:rsidRPr="00FA5672">
              <w:rPr>
                <w:rFonts w:cstheme="minorHAnsi"/>
              </w:rPr>
              <w:t>Hours per week you currently work in Community Pharmacies in Gloucestershire:</w:t>
            </w:r>
          </w:p>
          <w:p w14:paraId="1318FEF3" w14:textId="77777777" w:rsidR="009C34BA" w:rsidRPr="00FA5672" w:rsidRDefault="009C34BA" w:rsidP="00AD2E8F">
            <w:pPr>
              <w:jc w:val="both"/>
              <w:rPr>
                <w:rFonts w:cstheme="minorHAnsi"/>
              </w:rPr>
            </w:pPr>
          </w:p>
          <w:p w14:paraId="250B287C" w14:textId="50A2DD84" w:rsidR="009C34BA" w:rsidRPr="00FA5672" w:rsidRDefault="009C34BA" w:rsidP="00AD2E8F">
            <w:pPr>
              <w:jc w:val="both"/>
              <w:rPr>
                <w:rFonts w:cstheme="minorHAnsi"/>
              </w:rPr>
            </w:pPr>
          </w:p>
        </w:tc>
      </w:tr>
      <w:tr w:rsidR="009C34BA" w:rsidRPr="00FA5672" w14:paraId="41091780" w14:textId="77777777" w:rsidTr="00AD2E8F">
        <w:tc>
          <w:tcPr>
            <w:tcW w:w="846" w:type="dxa"/>
          </w:tcPr>
          <w:p w14:paraId="54DD1DDB" w14:textId="77777777" w:rsidR="009C34BA" w:rsidRPr="00FA5672" w:rsidRDefault="009C34BA" w:rsidP="009C34BA">
            <w:pPr>
              <w:pStyle w:val="ListParagraph"/>
              <w:numPr>
                <w:ilvl w:val="0"/>
                <w:numId w:val="3"/>
              </w:numPr>
              <w:jc w:val="both"/>
              <w:rPr>
                <w:rFonts w:cstheme="minorHAnsi"/>
              </w:rPr>
            </w:pPr>
          </w:p>
        </w:tc>
        <w:tc>
          <w:tcPr>
            <w:tcW w:w="9610" w:type="dxa"/>
          </w:tcPr>
          <w:p w14:paraId="41CF2DCE" w14:textId="3524A886" w:rsidR="009C34BA" w:rsidRPr="00FA5672" w:rsidRDefault="009C34BA" w:rsidP="00AD2E8F">
            <w:pPr>
              <w:jc w:val="both"/>
              <w:rPr>
                <w:rFonts w:cstheme="minorHAnsi"/>
              </w:rPr>
            </w:pPr>
            <w:r w:rsidRPr="00FA5672">
              <w:rPr>
                <w:rFonts w:cstheme="minorHAnsi"/>
              </w:rPr>
              <w:t>Are you in the majority an employed or a self-employed pharmacist?</w:t>
            </w:r>
            <w:r w:rsidR="002E737C" w:rsidRPr="00FA5672">
              <w:rPr>
                <w:rFonts w:cstheme="minorHAnsi"/>
              </w:rPr>
              <w:t xml:space="preserve"> </w:t>
            </w:r>
          </w:p>
          <w:p w14:paraId="76823629" w14:textId="204EFF2E" w:rsidR="002E737C" w:rsidRPr="00FA5672" w:rsidRDefault="002E737C" w:rsidP="002E737C">
            <w:pPr>
              <w:rPr>
                <w:rFonts w:cstheme="minorHAnsi"/>
              </w:rPr>
            </w:pPr>
            <w:r w:rsidRPr="00FA5672">
              <w:rPr>
                <w:rFonts w:cstheme="minorHAnsi"/>
              </w:rPr>
              <w:t>Employed    /    Self-employed</w:t>
            </w:r>
          </w:p>
          <w:p w14:paraId="441D0A1B" w14:textId="77777777" w:rsidR="009C34BA" w:rsidRPr="00FA5672" w:rsidRDefault="009C34BA" w:rsidP="00AD2E8F">
            <w:pPr>
              <w:jc w:val="both"/>
              <w:rPr>
                <w:rFonts w:cstheme="minorHAnsi"/>
              </w:rPr>
            </w:pPr>
          </w:p>
          <w:p w14:paraId="29199895" w14:textId="77777777" w:rsidR="009C34BA" w:rsidRPr="00FA5672" w:rsidRDefault="009C34BA" w:rsidP="00AD2E8F">
            <w:pPr>
              <w:jc w:val="both"/>
              <w:rPr>
                <w:rFonts w:cstheme="minorHAnsi"/>
              </w:rPr>
            </w:pPr>
          </w:p>
          <w:p w14:paraId="55FF5FBF" w14:textId="77777777" w:rsidR="009C34BA" w:rsidRPr="00FA5672" w:rsidRDefault="009C34BA" w:rsidP="00AD2E8F">
            <w:pPr>
              <w:jc w:val="both"/>
              <w:rPr>
                <w:rFonts w:cstheme="minorHAnsi"/>
              </w:rPr>
            </w:pPr>
          </w:p>
        </w:tc>
      </w:tr>
      <w:tr w:rsidR="009C34BA" w:rsidRPr="00FA5672" w14:paraId="05130E11" w14:textId="77777777" w:rsidTr="00AD2E8F">
        <w:tc>
          <w:tcPr>
            <w:tcW w:w="846" w:type="dxa"/>
          </w:tcPr>
          <w:p w14:paraId="14D75FAC" w14:textId="77777777" w:rsidR="009C34BA" w:rsidRPr="00FA5672" w:rsidRDefault="009C34BA" w:rsidP="009C34BA">
            <w:pPr>
              <w:pStyle w:val="ListParagraph"/>
              <w:numPr>
                <w:ilvl w:val="0"/>
                <w:numId w:val="3"/>
              </w:numPr>
              <w:jc w:val="both"/>
              <w:rPr>
                <w:rFonts w:cstheme="minorHAnsi"/>
              </w:rPr>
            </w:pPr>
          </w:p>
        </w:tc>
        <w:tc>
          <w:tcPr>
            <w:tcW w:w="9610" w:type="dxa"/>
          </w:tcPr>
          <w:p w14:paraId="65E9F93C" w14:textId="77777777" w:rsidR="00857413" w:rsidRPr="00FA5672" w:rsidRDefault="00857413" w:rsidP="00AD2E8F">
            <w:pPr>
              <w:jc w:val="both"/>
              <w:rPr>
                <w:rFonts w:cstheme="minorHAnsi"/>
              </w:rPr>
            </w:pPr>
            <w:r w:rsidRPr="00FA5672">
              <w:rPr>
                <w:rFonts w:cstheme="minorHAnsi"/>
              </w:rPr>
              <w:t>Name of line manager / employer:</w:t>
            </w:r>
          </w:p>
          <w:p w14:paraId="38A49998" w14:textId="77777777" w:rsidR="00857413" w:rsidRPr="00FA5672" w:rsidRDefault="00857413" w:rsidP="00AD2E8F">
            <w:pPr>
              <w:jc w:val="both"/>
              <w:rPr>
                <w:rFonts w:cstheme="minorHAnsi"/>
              </w:rPr>
            </w:pPr>
          </w:p>
          <w:p w14:paraId="6CCB67B7" w14:textId="77777777" w:rsidR="00857413" w:rsidRPr="00FA5672" w:rsidRDefault="009C34BA" w:rsidP="00B45601">
            <w:pPr>
              <w:jc w:val="both"/>
              <w:rPr>
                <w:rFonts w:cstheme="minorHAnsi"/>
              </w:rPr>
            </w:pPr>
            <w:r w:rsidRPr="00FA5672">
              <w:rPr>
                <w:rFonts w:cstheme="minorHAnsi"/>
              </w:rPr>
              <w:t>Has employer confirmed support for this study with appropriate arrangements for support/release?</w:t>
            </w:r>
          </w:p>
          <w:p w14:paraId="1648E201" w14:textId="5275D7D9" w:rsidR="009C34BA" w:rsidRPr="00FA5672" w:rsidRDefault="00857413" w:rsidP="00AD2E8F">
            <w:pPr>
              <w:jc w:val="both"/>
              <w:rPr>
                <w:rFonts w:cstheme="minorHAnsi"/>
              </w:rPr>
            </w:pPr>
            <w:r w:rsidRPr="00FA5672">
              <w:rPr>
                <w:rFonts w:cstheme="minorHAnsi"/>
              </w:rPr>
              <w:t>YES / NO / Not applicable</w:t>
            </w:r>
          </w:p>
        </w:tc>
      </w:tr>
      <w:tr w:rsidR="009C34BA" w:rsidRPr="00FA5672" w14:paraId="49EB104D" w14:textId="77777777" w:rsidTr="00AD2E8F">
        <w:tc>
          <w:tcPr>
            <w:tcW w:w="846" w:type="dxa"/>
          </w:tcPr>
          <w:p w14:paraId="470F6383" w14:textId="77777777" w:rsidR="009C34BA" w:rsidRPr="00FA5672" w:rsidRDefault="009C34BA" w:rsidP="009C34BA">
            <w:pPr>
              <w:pStyle w:val="ListParagraph"/>
              <w:numPr>
                <w:ilvl w:val="0"/>
                <w:numId w:val="3"/>
              </w:numPr>
              <w:jc w:val="both"/>
              <w:rPr>
                <w:rFonts w:cstheme="minorHAnsi"/>
              </w:rPr>
            </w:pPr>
          </w:p>
        </w:tc>
        <w:tc>
          <w:tcPr>
            <w:tcW w:w="9610" w:type="dxa"/>
          </w:tcPr>
          <w:p w14:paraId="3469816A" w14:textId="4A1DE427" w:rsidR="009C34BA" w:rsidRPr="00FA5672" w:rsidRDefault="00B45601" w:rsidP="00AD2E8F">
            <w:pPr>
              <w:jc w:val="both"/>
              <w:rPr>
                <w:rFonts w:cstheme="minorHAnsi"/>
              </w:rPr>
            </w:pPr>
            <w:r>
              <w:rPr>
                <w:rFonts w:cstheme="minorHAnsi"/>
              </w:rPr>
              <w:t>D</w:t>
            </w:r>
            <w:r w:rsidR="009C34BA" w:rsidRPr="00FA5672">
              <w:rPr>
                <w:rFonts w:cstheme="minorHAnsi"/>
              </w:rPr>
              <w:t>escribe</w:t>
            </w:r>
            <w:r w:rsidR="00857413" w:rsidRPr="00FA5672">
              <w:rPr>
                <w:rFonts w:cstheme="minorHAnsi"/>
              </w:rPr>
              <w:t xml:space="preserve"> why you would like to train as an independent prescriber (max 200 words)</w:t>
            </w:r>
            <w:r w:rsidR="009C34BA" w:rsidRPr="00FA5672">
              <w:rPr>
                <w:rFonts w:cstheme="minorHAnsi"/>
              </w:rPr>
              <w:t xml:space="preserve"> :</w:t>
            </w:r>
          </w:p>
          <w:p w14:paraId="4E969DC4" w14:textId="6FF24840" w:rsidR="009C34BA" w:rsidRDefault="009C34BA" w:rsidP="00AD2E8F">
            <w:pPr>
              <w:jc w:val="both"/>
              <w:rPr>
                <w:rFonts w:cstheme="minorHAnsi"/>
              </w:rPr>
            </w:pPr>
          </w:p>
          <w:p w14:paraId="3CCAC080" w14:textId="4947D514" w:rsidR="00DF5055" w:rsidRDefault="00DF5055" w:rsidP="00AD2E8F">
            <w:pPr>
              <w:jc w:val="both"/>
              <w:rPr>
                <w:rFonts w:cstheme="minorHAnsi"/>
              </w:rPr>
            </w:pPr>
          </w:p>
          <w:p w14:paraId="2111980E" w14:textId="77777777" w:rsidR="00DF5055" w:rsidRPr="00FA5672" w:rsidRDefault="00DF5055" w:rsidP="00AD2E8F">
            <w:pPr>
              <w:jc w:val="both"/>
              <w:rPr>
                <w:rFonts w:cstheme="minorHAnsi"/>
              </w:rPr>
            </w:pPr>
          </w:p>
          <w:p w14:paraId="032F5561" w14:textId="77777777" w:rsidR="009C34BA" w:rsidRPr="00FA5672" w:rsidRDefault="009C34BA" w:rsidP="00AD2E8F">
            <w:pPr>
              <w:jc w:val="both"/>
              <w:rPr>
                <w:rFonts w:cstheme="minorHAnsi"/>
              </w:rPr>
            </w:pPr>
          </w:p>
        </w:tc>
      </w:tr>
      <w:tr w:rsidR="009C34BA" w:rsidRPr="00FA5672" w14:paraId="136089C1" w14:textId="77777777" w:rsidTr="00AD2E8F">
        <w:tc>
          <w:tcPr>
            <w:tcW w:w="846" w:type="dxa"/>
          </w:tcPr>
          <w:p w14:paraId="59DD3E4D" w14:textId="77777777" w:rsidR="009C34BA" w:rsidRPr="00FA5672" w:rsidRDefault="009C34BA" w:rsidP="009C34BA">
            <w:pPr>
              <w:pStyle w:val="ListParagraph"/>
              <w:numPr>
                <w:ilvl w:val="0"/>
                <w:numId w:val="3"/>
              </w:numPr>
              <w:jc w:val="both"/>
              <w:rPr>
                <w:rFonts w:cstheme="minorHAnsi"/>
              </w:rPr>
            </w:pPr>
          </w:p>
        </w:tc>
        <w:tc>
          <w:tcPr>
            <w:tcW w:w="9610" w:type="dxa"/>
          </w:tcPr>
          <w:p w14:paraId="3DE72C2D" w14:textId="43F293FE" w:rsidR="009C34BA" w:rsidRPr="00FA5672" w:rsidRDefault="00B45601" w:rsidP="00AD2E8F">
            <w:pPr>
              <w:jc w:val="both"/>
              <w:rPr>
                <w:rFonts w:cstheme="minorHAnsi"/>
              </w:rPr>
            </w:pPr>
            <w:r>
              <w:rPr>
                <w:rFonts w:cstheme="minorHAnsi"/>
              </w:rPr>
              <w:t>D</w:t>
            </w:r>
            <w:r w:rsidR="00FA5672" w:rsidRPr="00FA5672">
              <w:rPr>
                <w:rFonts w:cstheme="minorHAnsi"/>
              </w:rPr>
              <w:t>escribe how this learning and subsequent annotation will benefit your practice, patient care and community pharmacy (max 200 words):</w:t>
            </w:r>
          </w:p>
          <w:p w14:paraId="6896977B" w14:textId="7318960D" w:rsidR="009C34BA" w:rsidRDefault="009C34BA" w:rsidP="00AD2E8F">
            <w:pPr>
              <w:jc w:val="both"/>
              <w:rPr>
                <w:rFonts w:cstheme="minorHAnsi"/>
              </w:rPr>
            </w:pPr>
          </w:p>
          <w:p w14:paraId="11416756" w14:textId="15261667" w:rsidR="00FA5672" w:rsidRDefault="00FA5672" w:rsidP="00AD2E8F">
            <w:pPr>
              <w:jc w:val="both"/>
              <w:rPr>
                <w:rFonts w:cstheme="minorHAnsi"/>
              </w:rPr>
            </w:pPr>
          </w:p>
          <w:p w14:paraId="09D40056" w14:textId="251D8D0E" w:rsidR="00FA5672" w:rsidRDefault="00FA5672" w:rsidP="00AD2E8F">
            <w:pPr>
              <w:jc w:val="both"/>
              <w:rPr>
                <w:rFonts w:cstheme="minorHAnsi"/>
              </w:rPr>
            </w:pPr>
          </w:p>
          <w:p w14:paraId="79B91332" w14:textId="77777777" w:rsidR="00FA5672" w:rsidRPr="00FA5672" w:rsidRDefault="00FA5672" w:rsidP="00AD2E8F">
            <w:pPr>
              <w:jc w:val="both"/>
              <w:rPr>
                <w:rFonts w:cstheme="minorHAnsi"/>
              </w:rPr>
            </w:pPr>
          </w:p>
          <w:p w14:paraId="743E416B" w14:textId="77777777" w:rsidR="009C34BA" w:rsidRPr="00FA5672" w:rsidRDefault="009C34BA" w:rsidP="00AD2E8F">
            <w:pPr>
              <w:jc w:val="both"/>
              <w:rPr>
                <w:rFonts w:cstheme="minorHAnsi"/>
              </w:rPr>
            </w:pPr>
          </w:p>
        </w:tc>
      </w:tr>
      <w:tr w:rsidR="009C34BA" w:rsidRPr="00FA5672" w14:paraId="22BBD7EF" w14:textId="77777777" w:rsidTr="00AD2E8F">
        <w:tc>
          <w:tcPr>
            <w:tcW w:w="846" w:type="dxa"/>
          </w:tcPr>
          <w:p w14:paraId="79916988" w14:textId="77777777" w:rsidR="009C34BA" w:rsidRPr="00FA5672" w:rsidRDefault="009C34BA" w:rsidP="009C34BA">
            <w:pPr>
              <w:pStyle w:val="ListParagraph"/>
              <w:numPr>
                <w:ilvl w:val="0"/>
                <w:numId w:val="3"/>
              </w:numPr>
              <w:jc w:val="both"/>
              <w:rPr>
                <w:rFonts w:cstheme="minorHAnsi"/>
              </w:rPr>
            </w:pPr>
          </w:p>
        </w:tc>
        <w:tc>
          <w:tcPr>
            <w:tcW w:w="9610" w:type="dxa"/>
          </w:tcPr>
          <w:p w14:paraId="7395CDA6" w14:textId="51EC14A5" w:rsidR="009C34BA" w:rsidRPr="00FA5672" w:rsidRDefault="00B45601" w:rsidP="00FA5672">
            <w:pPr>
              <w:jc w:val="both"/>
              <w:rPr>
                <w:rFonts w:cstheme="minorHAnsi"/>
              </w:rPr>
            </w:pPr>
            <w:r>
              <w:rPr>
                <w:rFonts w:cstheme="minorHAnsi"/>
              </w:rPr>
              <w:t>D</w:t>
            </w:r>
            <w:r w:rsidR="00905D5C">
              <w:rPr>
                <w:rFonts w:cstheme="minorHAnsi"/>
              </w:rPr>
              <w:t>escribe how you have developed your current scope of practice, with a particular focus on Pharmacy First, BP/Contraception consultations and Smoking Cessation Services. You may also include relevant experience with Hypertension case finding services (including ABPM), NMS, DMS, PGDs, Vaccination services and PCN collaborations etc.  (max 200 words):</w:t>
            </w:r>
          </w:p>
          <w:p w14:paraId="60B55D98" w14:textId="4C225F72" w:rsidR="00FA5672" w:rsidRDefault="00FA5672" w:rsidP="00FA5672">
            <w:pPr>
              <w:jc w:val="both"/>
              <w:rPr>
                <w:rFonts w:cstheme="minorHAnsi"/>
              </w:rPr>
            </w:pPr>
          </w:p>
          <w:p w14:paraId="5DB48309" w14:textId="7113DC50" w:rsidR="00FA5672" w:rsidRDefault="00FA5672" w:rsidP="00FA5672">
            <w:pPr>
              <w:jc w:val="both"/>
              <w:rPr>
                <w:rFonts w:cstheme="minorHAnsi"/>
              </w:rPr>
            </w:pPr>
          </w:p>
          <w:p w14:paraId="21F7E66B" w14:textId="3E4F6C5D" w:rsidR="00FA5672" w:rsidRDefault="00FA5672" w:rsidP="00FA5672">
            <w:pPr>
              <w:jc w:val="both"/>
              <w:rPr>
                <w:rFonts w:cstheme="minorHAnsi"/>
              </w:rPr>
            </w:pPr>
          </w:p>
          <w:p w14:paraId="07FD0F4B" w14:textId="12406C1E" w:rsidR="00FA5672" w:rsidRDefault="00FA5672" w:rsidP="00FA5672">
            <w:pPr>
              <w:jc w:val="both"/>
              <w:rPr>
                <w:rFonts w:cstheme="minorHAnsi"/>
              </w:rPr>
            </w:pPr>
          </w:p>
          <w:p w14:paraId="5BF3AC2C" w14:textId="2E20EBE0" w:rsidR="00FA5672" w:rsidRDefault="00FA5672" w:rsidP="00FA5672">
            <w:pPr>
              <w:jc w:val="both"/>
              <w:rPr>
                <w:rFonts w:cstheme="minorHAnsi"/>
              </w:rPr>
            </w:pPr>
          </w:p>
          <w:p w14:paraId="4005CCB0" w14:textId="398A4D63" w:rsidR="00FA5672" w:rsidRDefault="00FA5672" w:rsidP="00FA5672">
            <w:pPr>
              <w:jc w:val="both"/>
              <w:rPr>
                <w:rFonts w:cstheme="minorHAnsi"/>
              </w:rPr>
            </w:pPr>
          </w:p>
          <w:p w14:paraId="09C79374" w14:textId="77777777" w:rsidR="00FA5672" w:rsidRPr="00FA5672" w:rsidRDefault="00FA5672" w:rsidP="00FA5672">
            <w:pPr>
              <w:jc w:val="both"/>
              <w:rPr>
                <w:rFonts w:cstheme="minorHAnsi"/>
              </w:rPr>
            </w:pPr>
          </w:p>
          <w:p w14:paraId="0E104F38" w14:textId="54FF498C" w:rsidR="00FA5672" w:rsidRPr="00FA5672" w:rsidRDefault="00FA5672" w:rsidP="00FA5672">
            <w:pPr>
              <w:jc w:val="both"/>
              <w:rPr>
                <w:rFonts w:cstheme="minorHAnsi"/>
              </w:rPr>
            </w:pPr>
          </w:p>
        </w:tc>
      </w:tr>
      <w:tr w:rsidR="009C34BA" w:rsidRPr="00FA5672" w14:paraId="58623998" w14:textId="77777777" w:rsidTr="00AD2E8F">
        <w:tc>
          <w:tcPr>
            <w:tcW w:w="846" w:type="dxa"/>
          </w:tcPr>
          <w:p w14:paraId="1B57B555" w14:textId="77777777" w:rsidR="009C34BA" w:rsidRPr="00FA5672" w:rsidRDefault="009C34BA" w:rsidP="009C34BA">
            <w:pPr>
              <w:pStyle w:val="ListParagraph"/>
              <w:numPr>
                <w:ilvl w:val="0"/>
                <w:numId w:val="3"/>
              </w:numPr>
              <w:jc w:val="both"/>
              <w:rPr>
                <w:rFonts w:cstheme="minorHAnsi"/>
              </w:rPr>
            </w:pPr>
          </w:p>
        </w:tc>
        <w:tc>
          <w:tcPr>
            <w:tcW w:w="9610" w:type="dxa"/>
          </w:tcPr>
          <w:p w14:paraId="7E8D152F" w14:textId="47788D4D" w:rsidR="009C34BA" w:rsidRPr="00FA5672" w:rsidRDefault="00FA5672" w:rsidP="00AD2E8F">
            <w:pPr>
              <w:jc w:val="both"/>
              <w:rPr>
                <w:rFonts w:cstheme="minorHAnsi"/>
              </w:rPr>
            </w:pPr>
            <w:r w:rsidRPr="00FA5672">
              <w:rPr>
                <w:rFonts w:cstheme="minorHAnsi"/>
              </w:rPr>
              <w:t>Please provide any other information in support of your expression of interest in the Teach and Treat programme and training as an IP. For example, how will you ensure you have sufficient time to complete the study required to complete your IP course (max 200 words):</w:t>
            </w:r>
          </w:p>
          <w:p w14:paraId="05729BB9" w14:textId="77777777" w:rsidR="009C34BA" w:rsidRPr="00FA5672" w:rsidRDefault="009C34BA" w:rsidP="00AD2E8F">
            <w:pPr>
              <w:jc w:val="both"/>
              <w:rPr>
                <w:rFonts w:cstheme="minorHAnsi"/>
              </w:rPr>
            </w:pPr>
          </w:p>
          <w:p w14:paraId="18CCAE33" w14:textId="77777777" w:rsidR="009C34BA" w:rsidRPr="00FA5672" w:rsidRDefault="009C34BA" w:rsidP="00AD2E8F">
            <w:pPr>
              <w:jc w:val="both"/>
              <w:rPr>
                <w:rFonts w:cstheme="minorHAnsi"/>
              </w:rPr>
            </w:pPr>
          </w:p>
          <w:p w14:paraId="3AED5D0D" w14:textId="77777777" w:rsidR="00081051" w:rsidRDefault="00081051" w:rsidP="00AD2E8F">
            <w:pPr>
              <w:jc w:val="both"/>
              <w:rPr>
                <w:rFonts w:cstheme="minorHAnsi"/>
              </w:rPr>
            </w:pPr>
          </w:p>
          <w:p w14:paraId="60F03CB6" w14:textId="23D7B50F" w:rsidR="00FA5672" w:rsidRDefault="00FA5672" w:rsidP="00AD2E8F">
            <w:pPr>
              <w:jc w:val="both"/>
              <w:rPr>
                <w:rFonts w:cstheme="minorHAnsi"/>
              </w:rPr>
            </w:pPr>
          </w:p>
          <w:p w14:paraId="2549CC81" w14:textId="1B37325A" w:rsidR="00081051" w:rsidRDefault="00081051" w:rsidP="00AD2E8F">
            <w:pPr>
              <w:jc w:val="both"/>
              <w:rPr>
                <w:rFonts w:cstheme="minorHAnsi"/>
              </w:rPr>
            </w:pPr>
          </w:p>
          <w:p w14:paraId="2F937718" w14:textId="474CA9BC" w:rsidR="00081051" w:rsidRDefault="00081051" w:rsidP="00AD2E8F">
            <w:pPr>
              <w:jc w:val="both"/>
              <w:rPr>
                <w:rFonts w:cstheme="minorHAnsi"/>
              </w:rPr>
            </w:pPr>
          </w:p>
          <w:p w14:paraId="63187F37" w14:textId="77777777" w:rsidR="00081051" w:rsidRPr="00FA5672" w:rsidRDefault="00081051" w:rsidP="00AD2E8F">
            <w:pPr>
              <w:jc w:val="both"/>
              <w:rPr>
                <w:rFonts w:cstheme="minorHAnsi"/>
              </w:rPr>
            </w:pPr>
          </w:p>
          <w:p w14:paraId="5E32A7F5" w14:textId="77777777" w:rsidR="009C34BA" w:rsidRPr="00FA5672" w:rsidRDefault="009C34BA" w:rsidP="00AD2E8F">
            <w:pPr>
              <w:jc w:val="both"/>
              <w:rPr>
                <w:rFonts w:cstheme="minorHAnsi"/>
              </w:rPr>
            </w:pPr>
          </w:p>
        </w:tc>
      </w:tr>
      <w:tr w:rsidR="00FA5672" w:rsidRPr="00FA5672" w14:paraId="2747DA05" w14:textId="77777777" w:rsidTr="00AD2E8F">
        <w:tc>
          <w:tcPr>
            <w:tcW w:w="846" w:type="dxa"/>
          </w:tcPr>
          <w:p w14:paraId="37A71410" w14:textId="77777777" w:rsidR="00FA5672" w:rsidRPr="00FA5672" w:rsidRDefault="00FA5672" w:rsidP="009C34BA">
            <w:pPr>
              <w:pStyle w:val="ListParagraph"/>
              <w:numPr>
                <w:ilvl w:val="0"/>
                <w:numId w:val="3"/>
              </w:numPr>
              <w:jc w:val="both"/>
              <w:rPr>
                <w:rFonts w:cstheme="minorHAnsi"/>
              </w:rPr>
            </w:pPr>
          </w:p>
        </w:tc>
        <w:tc>
          <w:tcPr>
            <w:tcW w:w="9610" w:type="dxa"/>
          </w:tcPr>
          <w:p w14:paraId="24A9A700" w14:textId="4B35069F" w:rsidR="00FA5672" w:rsidRPr="00FA5672" w:rsidRDefault="00FA5672" w:rsidP="00AD2E8F">
            <w:pPr>
              <w:jc w:val="both"/>
              <w:rPr>
                <w:rFonts w:cstheme="minorHAnsi"/>
              </w:rPr>
            </w:pPr>
            <w:r w:rsidRPr="00FA5672">
              <w:rPr>
                <w:rFonts w:cstheme="minorHAnsi"/>
              </w:rPr>
              <w:t>If my application is successful, I will be able to start my IP course and the Teach and Treat programme in</w:t>
            </w:r>
            <w:r w:rsidR="006A67B0">
              <w:rPr>
                <w:rFonts w:cstheme="minorHAnsi"/>
              </w:rPr>
              <w:t xml:space="preserve"> </w:t>
            </w:r>
            <w:r w:rsidRPr="00FA5672">
              <w:rPr>
                <w:rFonts w:cstheme="minorHAnsi"/>
              </w:rPr>
              <w:t xml:space="preserve"> </w:t>
            </w:r>
            <w:r w:rsidR="006B38E3">
              <w:rPr>
                <w:rFonts w:cstheme="minorHAnsi"/>
              </w:rPr>
              <w:t>25</w:t>
            </w:r>
            <w:r w:rsidR="00DF3399">
              <w:rPr>
                <w:rFonts w:cstheme="minorHAnsi"/>
              </w:rPr>
              <w:t>/26</w:t>
            </w:r>
            <w:r w:rsidR="006B38E3">
              <w:rPr>
                <w:rFonts w:cstheme="minorHAnsi"/>
              </w:rPr>
              <w:t xml:space="preserve"> </w:t>
            </w:r>
            <w:r w:rsidR="00A32FA5">
              <w:rPr>
                <w:rFonts w:cstheme="minorHAnsi"/>
              </w:rPr>
              <w:t>dependent on university places being available.</w:t>
            </w:r>
            <w:r w:rsidRPr="00FA5672">
              <w:rPr>
                <w:rFonts w:cstheme="minorHAnsi"/>
              </w:rPr>
              <w:t xml:space="preserve"> </w:t>
            </w:r>
          </w:p>
          <w:p w14:paraId="75D86874" w14:textId="77777777" w:rsidR="00FA5672" w:rsidRPr="00FA5672" w:rsidRDefault="00FA5672" w:rsidP="00AD2E8F">
            <w:pPr>
              <w:jc w:val="both"/>
              <w:rPr>
                <w:rFonts w:cstheme="minorHAnsi"/>
              </w:rPr>
            </w:pPr>
          </w:p>
          <w:p w14:paraId="1FB96AED" w14:textId="4F042E78" w:rsidR="00FA5672" w:rsidRPr="00FA5672" w:rsidRDefault="00FA5672" w:rsidP="00AD2E8F">
            <w:pPr>
              <w:jc w:val="both"/>
              <w:rPr>
                <w:rFonts w:cstheme="minorHAnsi"/>
              </w:rPr>
            </w:pPr>
            <w:r w:rsidRPr="00FA5672">
              <w:rPr>
                <w:rFonts w:cstheme="minorHAnsi"/>
              </w:rPr>
              <w:t>YES  /  NO</w:t>
            </w:r>
          </w:p>
        </w:tc>
      </w:tr>
      <w:tr w:rsidR="00FA5672" w:rsidRPr="00FA5672" w14:paraId="50EEC074" w14:textId="77777777" w:rsidTr="00AD2E8F">
        <w:tc>
          <w:tcPr>
            <w:tcW w:w="846" w:type="dxa"/>
          </w:tcPr>
          <w:p w14:paraId="0FCB5B46" w14:textId="77777777" w:rsidR="00FA5672" w:rsidRPr="00FA5672" w:rsidRDefault="00FA5672" w:rsidP="009C34BA">
            <w:pPr>
              <w:pStyle w:val="ListParagraph"/>
              <w:numPr>
                <w:ilvl w:val="0"/>
                <w:numId w:val="3"/>
              </w:numPr>
              <w:jc w:val="both"/>
              <w:rPr>
                <w:rFonts w:cstheme="minorHAnsi"/>
              </w:rPr>
            </w:pPr>
          </w:p>
        </w:tc>
        <w:tc>
          <w:tcPr>
            <w:tcW w:w="9610" w:type="dxa"/>
          </w:tcPr>
          <w:p w14:paraId="631DCC4E" w14:textId="77777777" w:rsidR="00FA5672" w:rsidRPr="00FA5672" w:rsidRDefault="00FA5672" w:rsidP="00AD2E8F">
            <w:pPr>
              <w:jc w:val="both"/>
              <w:rPr>
                <w:rFonts w:cstheme="minorHAnsi"/>
              </w:rPr>
            </w:pPr>
            <w:r w:rsidRPr="00FA5672">
              <w:rPr>
                <w:rFonts w:cstheme="minorHAnsi"/>
              </w:rPr>
              <w:t>If my application is successful, I will apply for my University IP place immediately to secure one of the limited places:</w:t>
            </w:r>
          </w:p>
          <w:p w14:paraId="1EC56F26" w14:textId="77777777" w:rsidR="00FA5672" w:rsidRPr="00FA5672" w:rsidRDefault="00FA5672" w:rsidP="00AD2E8F">
            <w:pPr>
              <w:jc w:val="both"/>
              <w:rPr>
                <w:rFonts w:cstheme="minorHAnsi"/>
              </w:rPr>
            </w:pPr>
          </w:p>
          <w:p w14:paraId="07793B90" w14:textId="6AC769F5" w:rsidR="00FA5672" w:rsidRPr="00FA5672" w:rsidRDefault="00FA5672" w:rsidP="00AD2E8F">
            <w:pPr>
              <w:jc w:val="both"/>
              <w:rPr>
                <w:rFonts w:cstheme="minorHAnsi"/>
              </w:rPr>
            </w:pPr>
            <w:r w:rsidRPr="00FA5672">
              <w:rPr>
                <w:rFonts w:cstheme="minorHAnsi"/>
              </w:rPr>
              <w:t>YES  /  NO</w:t>
            </w:r>
          </w:p>
        </w:tc>
      </w:tr>
      <w:tr w:rsidR="00FA5672" w:rsidRPr="00FA5672" w14:paraId="1CC07BCF" w14:textId="77777777" w:rsidTr="00AD2E8F">
        <w:tc>
          <w:tcPr>
            <w:tcW w:w="846" w:type="dxa"/>
          </w:tcPr>
          <w:p w14:paraId="06F1C996" w14:textId="77777777" w:rsidR="00FA5672" w:rsidRPr="00FA5672" w:rsidRDefault="00FA5672" w:rsidP="009C34BA">
            <w:pPr>
              <w:pStyle w:val="ListParagraph"/>
              <w:numPr>
                <w:ilvl w:val="0"/>
                <w:numId w:val="3"/>
              </w:numPr>
              <w:jc w:val="both"/>
              <w:rPr>
                <w:rFonts w:cstheme="minorHAnsi"/>
              </w:rPr>
            </w:pPr>
          </w:p>
        </w:tc>
        <w:tc>
          <w:tcPr>
            <w:tcW w:w="9610" w:type="dxa"/>
          </w:tcPr>
          <w:p w14:paraId="575EB80A" w14:textId="2E652164" w:rsidR="00FA5672" w:rsidRPr="00FA5672" w:rsidRDefault="00FA5672" w:rsidP="00AD2E8F">
            <w:pPr>
              <w:jc w:val="both"/>
              <w:rPr>
                <w:rFonts w:cstheme="minorHAnsi"/>
              </w:rPr>
            </w:pPr>
            <w:r w:rsidRPr="00FA5672">
              <w:rPr>
                <w:rFonts w:cstheme="minorHAnsi"/>
              </w:rPr>
              <w:t>If you are unable to start in</w:t>
            </w:r>
            <w:r w:rsidR="006A67B0">
              <w:rPr>
                <w:rFonts w:cstheme="minorHAnsi"/>
              </w:rPr>
              <w:t xml:space="preserve"> </w:t>
            </w:r>
            <w:r w:rsidRPr="00FA5672">
              <w:rPr>
                <w:rFonts w:cstheme="minorHAnsi"/>
              </w:rPr>
              <w:t>2</w:t>
            </w:r>
            <w:r w:rsidR="00DF3399">
              <w:rPr>
                <w:rFonts w:cstheme="minorHAnsi"/>
              </w:rPr>
              <w:t>5/26</w:t>
            </w:r>
            <w:r w:rsidR="006A67B0">
              <w:rPr>
                <w:rFonts w:cstheme="minorHAnsi"/>
              </w:rPr>
              <w:t xml:space="preserve"> </w:t>
            </w:r>
            <w:r w:rsidRPr="00FA5672">
              <w:rPr>
                <w:rFonts w:cstheme="minorHAnsi"/>
              </w:rPr>
              <w:t>would you like to be kept informed about subsequent opportunities to express interest in the Teach and Treat programme.</w:t>
            </w:r>
          </w:p>
          <w:p w14:paraId="63EC30A6" w14:textId="77777777" w:rsidR="00FA5672" w:rsidRPr="00FA5672" w:rsidRDefault="00FA5672" w:rsidP="00AD2E8F">
            <w:pPr>
              <w:jc w:val="both"/>
              <w:rPr>
                <w:rFonts w:cstheme="minorHAnsi"/>
              </w:rPr>
            </w:pPr>
          </w:p>
          <w:p w14:paraId="04CF38BE" w14:textId="57C861C8" w:rsidR="00FA5672" w:rsidRPr="00FA5672" w:rsidRDefault="00FA5672" w:rsidP="00AD2E8F">
            <w:pPr>
              <w:jc w:val="both"/>
              <w:rPr>
                <w:rFonts w:cstheme="minorHAnsi"/>
              </w:rPr>
            </w:pPr>
            <w:r w:rsidRPr="00FA5672">
              <w:rPr>
                <w:rFonts w:cstheme="minorHAnsi"/>
              </w:rPr>
              <w:t>YES  /  NO</w:t>
            </w:r>
          </w:p>
        </w:tc>
      </w:tr>
    </w:tbl>
    <w:p w14:paraId="0FE2CC00" w14:textId="77777777" w:rsidR="009C34BA" w:rsidRPr="00FA5672" w:rsidRDefault="009C34BA" w:rsidP="009C34BA">
      <w:pPr>
        <w:pStyle w:val="ListParagraph"/>
        <w:spacing w:after="0"/>
        <w:rPr>
          <w:rFonts w:cstheme="minorHAnsi"/>
        </w:rPr>
      </w:pPr>
    </w:p>
    <w:p w14:paraId="3C6BABE7" w14:textId="364E8B43" w:rsidR="00490A54" w:rsidRPr="00FA5672" w:rsidRDefault="00FA5672" w:rsidP="004579F1">
      <w:pPr>
        <w:spacing w:after="0"/>
        <w:rPr>
          <w:rFonts w:cstheme="minorHAnsi"/>
        </w:rPr>
      </w:pPr>
      <w:r w:rsidRPr="00FA5672">
        <w:rPr>
          <w:rFonts w:cstheme="minorHAnsi"/>
        </w:rPr>
        <w:t xml:space="preserve">Thankyou for completing your expression of interest in the Teach and Treat programme. Please return your completed </w:t>
      </w:r>
      <w:r w:rsidR="00FD20A8">
        <w:rPr>
          <w:rFonts w:cstheme="minorHAnsi"/>
        </w:rPr>
        <w:t xml:space="preserve">EoI to </w:t>
      </w:r>
      <w:hyperlink r:id="rId9" w:history="1">
        <w:r w:rsidR="00FD20A8" w:rsidRPr="00A05F60">
          <w:rPr>
            <w:rStyle w:val="Hyperlink"/>
            <w:rFonts w:cstheme="minorHAnsi"/>
          </w:rPr>
          <w:t>glicb.pod@nhs.net</w:t>
        </w:r>
      </w:hyperlink>
      <w:r w:rsidR="00FD20A8">
        <w:rPr>
          <w:rFonts w:cstheme="minorHAnsi"/>
        </w:rPr>
        <w:t xml:space="preserve"> </w:t>
      </w:r>
      <w:r w:rsidR="006A67B0">
        <w:rPr>
          <w:rFonts w:cstheme="minorHAnsi"/>
        </w:rPr>
        <w:t>as soon as possible and by the latest</w:t>
      </w:r>
      <w:r w:rsidR="006B38E3">
        <w:rPr>
          <w:rFonts w:cstheme="minorHAnsi"/>
        </w:rPr>
        <w:t xml:space="preserve"> </w:t>
      </w:r>
      <w:r w:rsidR="00905D5C">
        <w:rPr>
          <w:rFonts w:cstheme="minorHAnsi"/>
        </w:rPr>
        <w:t>15</w:t>
      </w:r>
      <w:r w:rsidR="00905D5C" w:rsidRPr="00905D5C">
        <w:rPr>
          <w:rFonts w:cstheme="minorHAnsi"/>
          <w:vertAlign w:val="superscript"/>
        </w:rPr>
        <w:t>th</w:t>
      </w:r>
      <w:r w:rsidR="00905D5C">
        <w:rPr>
          <w:rFonts w:cstheme="minorHAnsi"/>
        </w:rPr>
        <w:t xml:space="preserve"> June 2025</w:t>
      </w:r>
    </w:p>
    <w:p w14:paraId="313F0D07" w14:textId="5AE396EA" w:rsidR="00FA5672" w:rsidRPr="00FA5672" w:rsidRDefault="00FA5672" w:rsidP="004579F1">
      <w:pPr>
        <w:spacing w:after="0"/>
        <w:rPr>
          <w:rFonts w:cstheme="minorHAnsi"/>
        </w:rPr>
      </w:pPr>
    </w:p>
    <w:sectPr w:rsidR="00FA5672" w:rsidRPr="00FA5672" w:rsidSect="00F270A2">
      <w:headerReference w:type="default" r:id="rId10"/>
      <w:headerReference w:type="first" r:id="rId11"/>
      <w:pgSz w:w="11906" w:h="16838" w:code="9"/>
      <w:pgMar w:top="720" w:right="720" w:bottom="720" w:left="720" w:header="28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29AE" w14:textId="77777777" w:rsidR="00F270A2" w:rsidRDefault="00F270A2" w:rsidP="00F270A2">
      <w:pPr>
        <w:spacing w:after="0" w:line="240" w:lineRule="auto"/>
      </w:pPr>
      <w:r>
        <w:separator/>
      </w:r>
    </w:p>
  </w:endnote>
  <w:endnote w:type="continuationSeparator" w:id="0">
    <w:p w14:paraId="7A6412F0" w14:textId="77777777" w:rsidR="00F270A2" w:rsidRDefault="00F270A2" w:rsidP="00F2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6652" w14:textId="77777777" w:rsidR="00F270A2" w:rsidRDefault="00F270A2" w:rsidP="00F270A2">
      <w:pPr>
        <w:spacing w:after="0" w:line="240" w:lineRule="auto"/>
      </w:pPr>
      <w:r>
        <w:separator/>
      </w:r>
    </w:p>
  </w:footnote>
  <w:footnote w:type="continuationSeparator" w:id="0">
    <w:p w14:paraId="2CDBB45F" w14:textId="77777777" w:rsidR="00F270A2" w:rsidRDefault="00F270A2" w:rsidP="00F2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F53D" w14:textId="77777777" w:rsidR="00F270A2" w:rsidRDefault="00F27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9A24" w14:textId="1A61EF43" w:rsidR="00F270A2" w:rsidRDefault="00F270A2">
    <w:pPr>
      <w:pStyle w:val="Header"/>
    </w:pPr>
    <w:r>
      <w:rPr>
        <w:noProof/>
      </w:rPr>
      <w:drawing>
        <wp:anchor distT="0" distB="0" distL="114300" distR="114300" simplePos="0" relativeHeight="251659264" behindDoc="1" locked="0" layoutInCell="1" allowOverlap="1" wp14:anchorId="3A249862" wp14:editId="050CFA4A">
          <wp:simplePos x="0" y="0"/>
          <wp:positionH relativeFrom="column">
            <wp:posOffset>-345440</wp:posOffset>
          </wp:positionH>
          <wp:positionV relativeFrom="paragraph">
            <wp:posOffset>9525</wp:posOffset>
          </wp:positionV>
          <wp:extent cx="7353300" cy="11201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353300"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C7E"/>
    <w:multiLevelType w:val="hybridMultilevel"/>
    <w:tmpl w:val="0320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E312E"/>
    <w:multiLevelType w:val="hybridMultilevel"/>
    <w:tmpl w:val="595EF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923FE"/>
    <w:multiLevelType w:val="hybridMultilevel"/>
    <w:tmpl w:val="BB5A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27851">
    <w:abstractNumId w:val="1"/>
  </w:num>
  <w:num w:numId="2" w16cid:durableId="1491019155">
    <w:abstractNumId w:val="2"/>
  </w:num>
  <w:num w:numId="3" w16cid:durableId="98096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A2"/>
    <w:rsid w:val="000616C7"/>
    <w:rsid w:val="00081051"/>
    <w:rsid w:val="000C4BD5"/>
    <w:rsid w:val="00135744"/>
    <w:rsid w:val="001A21E9"/>
    <w:rsid w:val="002239E9"/>
    <w:rsid w:val="002E737C"/>
    <w:rsid w:val="00354B04"/>
    <w:rsid w:val="00404B71"/>
    <w:rsid w:val="004579F1"/>
    <w:rsid w:val="00490A54"/>
    <w:rsid w:val="00503EC3"/>
    <w:rsid w:val="00587C17"/>
    <w:rsid w:val="006A67B0"/>
    <w:rsid w:val="006B38E3"/>
    <w:rsid w:val="00703C5E"/>
    <w:rsid w:val="008063BB"/>
    <w:rsid w:val="00857413"/>
    <w:rsid w:val="00890EAE"/>
    <w:rsid w:val="008B4326"/>
    <w:rsid w:val="00905D5C"/>
    <w:rsid w:val="009242B2"/>
    <w:rsid w:val="009C34BA"/>
    <w:rsid w:val="00A32FA5"/>
    <w:rsid w:val="00A7504C"/>
    <w:rsid w:val="00AD2E8F"/>
    <w:rsid w:val="00B45601"/>
    <w:rsid w:val="00BE69E7"/>
    <w:rsid w:val="00C43F70"/>
    <w:rsid w:val="00D015B5"/>
    <w:rsid w:val="00D6043D"/>
    <w:rsid w:val="00DF3399"/>
    <w:rsid w:val="00DF5055"/>
    <w:rsid w:val="00E95836"/>
    <w:rsid w:val="00EA359A"/>
    <w:rsid w:val="00F26558"/>
    <w:rsid w:val="00F270A2"/>
    <w:rsid w:val="00F33A79"/>
    <w:rsid w:val="00FA5672"/>
    <w:rsid w:val="00FD20A8"/>
    <w:rsid w:val="00FF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A0D111"/>
  <w15:docId w15:val="{28267F50-8BC7-42A3-887A-1993EF8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0A2"/>
  </w:style>
  <w:style w:type="paragraph" w:styleId="Footer">
    <w:name w:val="footer"/>
    <w:basedOn w:val="Normal"/>
    <w:link w:val="FooterChar"/>
    <w:uiPriority w:val="99"/>
    <w:unhideWhenUsed/>
    <w:rsid w:val="00F2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0A2"/>
  </w:style>
  <w:style w:type="character" w:styleId="Hyperlink">
    <w:name w:val="Hyperlink"/>
    <w:basedOn w:val="DefaultParagraphFont"/>
    <w:uiPriority w:val="99"/>
    <w:unhideWhenUsed/>
    <w:rsid w:val="004579F1"/>
    <w:rPr>
      <w:color w:val="0000FF" w:themeColor="hyperlink"/>
      <w:u w:val="single"/>
    </w:rPr>
  </w:style>
  <w:style w:type="character" w:styleId="UnresolvedMention">
    <w:name w:val="Unresolved Mention"/>
    <w:basedOn w:val="DefaultParagraphFont"/>
    <w:uiPriority w:val="99"/>
    <w:semiHidden/>
    <w:unhideWhenUsed/>
    <w:rsid w:val="004579F1"/>
    <w:rPr>
      <w:color w:val="605E5C"/>
      <w:shd w:val="clear" w:color="auto" w:fill="E1DFDD"/>
    </w:rPr>
  </w:style>
  <w:style w:type="paragraph" w:styleId="ListParagraph">
    <w:name w:val="List Paragraph"/>
    <w:basedOn w:val="Normal"/>
    <w:uiPriority w:val="34"/>
    <w:qFormat/>
    <w:rsid w:val="00490A54"/>
    <w:pPr>
      <w:ind w:left="720"/>
      <w:contextualSpacing/>
    </w:pPr>
  </w:style>
  <w:style w:type="table" w:styleId="TableGrid">
    <w:name w:val="Table Grid"/>
    <w:basedOn w:val="TableNormal"/>
    <w:uiPriority w:val="59"/>
    <w:rsid w:val="009C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6C7"/>
    <w:rPr>
      <w:sz w:val="16"/>
      <w:szCs w:val="16"/>
    </w:rPr>
  </w:style>
  <w:style w:type="paragraph" w:styleId="CommentText">
    <w:name w:val="annotation text"/>
    <w:basedOn w:val="Normal"/>
    <w:link w:val="CommentTextChar"/>
    <w:uiPriority w:val="99"/>
    <w:unhideWhenUsed/>
    <w:rsid w:val="000616C7"/>
    <w:pPr>
      <w:spacing w:line="240" w:lineRule="auto"/>
    </w:pPr>
    <w:rPr>
      <w:sz w:val="20"/>
      <w:szCs w:val="20"/>
    </w:rPr>
  </w:style>
  <w:style w:type="character" w:customStyle="1" w:styleId="CommentTextChar">
    <w:name w:val="Comment Text Char"/>
    <w:basedOn w:val="DefaultParagraphFont"/>
    <w:link w:val="CommentText"/>
    <w:uiPriority w:val="99"/>
    <w:rsid w:val="000616C7"/>
    <w:rPr>
      <w:sz w:val="20"/>
      <w:szCs w:val="20"/>
    </w:rPr>
  </w:style>
  <w:style w:type="paragraph" w:styleId="CommentSubject">
    <w:name w:val="annotation subject"/>
    <w:basedOn w:val="CommentText"/>
    <w:next w:val="CommentText"/>
    <w:link w:val="CommentSubjectChar"/>
    <w:uiPriority w:val="99"/>
    <w:semiHidden/>
    <w:unhideWhenUsed/>
    <w:rsid w:val="000616C7"/>
    <w:rPr>
      <w:b/>
      <w:bCs/>
    </w:rPr>
  </w:style>
  <w:style w:type="character" w:customStyle="1" w:styleId="CommentSubjectChar">
    <w:name w:val="Comment Subject Char"/>
    <w:basedOn w:val="CommentTextChar"/>
    <w:link w:val="CommentSubject"/>
    <w:uiPriority w:val="99"/>
    <w:semiHidden/>
    <w:rsid w:val="000616C7"/>
    <w:rPr>
      <w:b/>
      <w:bCs/>
      <w:sz w:val="20"/>
      <w:szCs w:val="20"/>
    </w:rPr>
  </w:style>
  <w:style w:type="character" w:styleId="FollowedHyperlink">
    <w:name w:val="FollowedHyperlink"/>
    <w:basedOn w:val="DefaultParagraphFont"/>
    <w:uiPriority w:val="99"/>
    <w:semiHidden/>
    <w:unhideWhenUsed/>
    <w:rsid w:val="00DF3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licb.pod@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e.nhs.uk/our-work/pharmacy/independent-prescribing/approved-suppliers-community-pharmacists-pharmacists-gp-health-justice-pharmaci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icb.pod@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Sian (NHS GLOUCESTERSHIRE ICB - 11M)</dc:creator>
  <cp:keywords/>
  <dc:description/>
  <cp:lastModifiedBy>WILLIAMS, Sian (NHS GLOUCESTERSHIRE ICB - 11M)</cp:lastModifiedBy>
  <cp:revision>3</cp:revision>
  <dcterms:created xsi:type="dcterms:W3CDTF">2025-05-24T07:20:00Z</dcterms:created>
  <dcterms:modified xsi:type="dcterms:W3CDTF">2025-05-24T07:24:00Z</dcterms:modified>
</cp:coreProperties>
</file>