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86925562"/>
    <w:p w14:paraId="074B3C23" w14:textId="3434A582" w:rsidR="00787635" w:rsidRDefault="000A431D" w:rsidP="000A431D">
      <w:pPr>
        <w:keepNext/>
        <w:spacing w:before="240" w:after="0" w:line="240" w:lineRule="auto"/>
        <w:ind w:left="221"/>
        <w:rPr>
          <w:rFonts w:ascii="Arial" w:eastAsia="Times New Roman" w:hAnsi="Arial" w:cs="Arial"/>
          <w:b/>
          <w:bCs/>
          <w:sz w:val="28"/>
          <w:szCs w:val="28"/>
        </w:rPr>
      </w:pPr>
      <w:r w:rsidRPr="000A431D">
        <w:rPr>
          <w:rFonts w:ascii="Arial" w:eastAsia="Times New Roman" w:hAnsi="Arial" w:cs="Arial"/>
          <w:b/>
          <w:bCs/>
          <w:noProof/>
          <w:sz w:val="28"/>
          <w:szCs w:val="28"/>
        </w:rPr>
        <mc:AlternateContent>
          <mc:Choice Requires="wps">
            <w:drawing>
              <wp:anchor distT="45720" distB="45720" distL="114300" distR="114300" simplePos="0" relativeHeight="251661312" behindDoc="0" locked="0" layoutInCell="1" allowOverlap="1" wp14:anchorId="62BE2D43" wp14:editId="2EE9EF48">
                <wp:simplePos x="0" y="0"/>
                <wp:positionH relativeFrom="column">
                  <wp:posOffset>428625</wp:posOffset>
                </wp:positionH>
                <wp:positionV relativeFrom="paragraph">
                  <wp:posOffset>152400</wp:posOffset>
                </wp:positionV>
                <wp:extent cx="4305300" cy="819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819150"/>
                        </a:xfrm>
                        <a:prstGeom prst="rect">
                          <a:avLst/>
                        </a:prstGeom>
                        <a:solidFill>
                          <a:srgbClr val="FFFFFF"/>
                        </a:solidFill>
                        <a:ln w="9525">
                          <a:solidFill>
                            <a:srgbClr val="000000"/>
                          </a:solidFill>
                          <a:miter lim="800000"/>
                          <a:headEnd/>
                          <a:tailEnd/>
                        </a:ln>
                      </wps:spPr>
                      <wps:txbx>
                        <w:txbxContent>
                          <w:p w14:paraId="61D49A69" w14:textId="4E680490" w:rsidR="000A431D" w:rsidRPr="00DD78D3" w:rsidRDefault="000A431D" w:rsidP="000A431D">
                            <w:pPr>
                              <w:spacing w:after="0" w:line="240" w:lineRule="auto"/>
                              <w:rPr>
                                <w:rFonts w:ascii="Arial" w:hAnsi="Arial" w:cs="Arial"/>
                              </w:rPr>
                            </w:pPr>
                            <w:r w:rsidRPr="00DD78D3">
                              <w:rPr>
                                <w:rFonts w:ascii="Arial" w:hAnsi="Arial" w:cs="Arial"/>
                              </w:rPr>
                              <w:t>This patient group direction (PGD) must only be used by registered health professionals who have been named and authorised by their organisation to practice under it. The most recent and in date final signed version of the PGD should be used.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BE2D43" id="_x0000_t202" coordsize="21600,21600" o:spt="202" path="m,l,21600r21600,l21600,xe">
                <v:stroke joinstyle="miter"/>
                <v:path gradientshapeok="t" o:connecttype="rect"/>
              </v:shapetype>
              <v:shape id="Text Box 2" o:spid="_x0000_s1026" type="#_x0000_t202" style="position:absolute;left:0;text-align:left;margin-left:33.75pt;margin-top:12pt;width:339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">
                <v:textbox>
                  <w:txbxContent>
                    <w:p w14:paraId="61D49A69" w14:textId="4E680490" w:rsidR="000A431D" w:rsidRPr="00DD78D3" w:rsidRDefault="000A431D" w:rsidP="000A431D">
                      <w:pPr>
                        <w:spacing w:after="0" w:line="240" w:lineRule="auto"/>
                        <w:rPr>
                          <w:rFonts w:ascii="Arial" w:hAnsi="Arial" w:cs="Arial"/>
                        </w:rPr>
                      </w:pPr>
                      <w:r w:rsidRPr="00DD78D3">
                        <w:rPr>
                          <w:rFonts w:ascii="Arial" w:hAnsi="Arial" w:cs="Arial"/>
                        </w:rPr>
                        <w:t>This patient group direction (PGD) must only be used by registered health professionals who have been named and authorised by their organisation to practice under it. The most recent and in date final signed version of the PGD should be used.</w:t>
                      </w:r>
                    </w:p>
                  </w:txbxContent>
                </v:textbox>
                <w10:wrap type="square"/>
              </v:shape>
            </w:pict>
          </mc:Fallback>
        </mc:AlternateContent>
      </w:r>
    </w:p>
    <w:p w14:paraId="6DF38ABA" w14:textId="77777777" w:rsidR="000A431D" w:rsidRDefault="000A431D" w:rsidP="00744C6B">
      <w:pPr>
        <w:keepNext/>
        <w:spacing w:before="240" w:after="0" w:line="240" w:lineRule="auto"/>
        <w:ind w:left="221"/>
        <w:rPr>
          <w:rFonts w:ascii="Arial" w:eastAsia="Times New Roman" w:hAnsi="Arial" w:cs="Arial"/>
          <w:b/>
          <w:bCs/>
          <w:sz w:val="28"/>
          <w:szCs w:val="28"/>
        </w:rPr>
      </w:pPr>
    </w:p>
    <w:p w14:paraId="21847743" w14:textId="77777777" w:rsidR="000A431D" w:rsidRDefault="000A431D" w:rsidP="00744C6B">
      <w:pPr>
        <w:keepNext/>
        <w:spacing w:before="240" w:after="0" w:line="240" w:lineRule="auto"/>
        <w:ind w:left="221"/>
        <w:rPr>
          <w:rFonts w:ascii="Arial" w:eastAsia="Times New Roman" w:hAnsi="Arial" w:cs="Arial"/>
          <w:b/>
          <w:bCs/>
          <w:sz w:val="28"/>
          <w:szCs w:val="28"/>
        </w:rPr>
      </w:pPr>
    </w:p>
    <w:p w14:paraId="31E5DB27" w14:textId="4F0227EF" w:rsidR="001F1360" w:rsidRPr="00744C6B" w:rsidRDefault="00243E21" w:rsidP="00744C6B">
      <w:pPr>
        <w:keepNext/>
        <w:spacing w:before="240" w:after="0" w:line="240" w:lineRule="auto"/>
        <w:ind w:left="221"/>
        <w:rPr>
          <w:rFonts w:ascii="Arial" w:eastAsia="Times New Roman" w:hAnsi="Arial" w:cs="Arial"/>
          <w:b/>
          <w:bCs/>
          <w:sz w:val="28"/>
          <w:szCs w:val="28"/>
        </w:rPr>
      </w:pPr>
      <w:r w:rsidRPr="00744C6B">
        <w:rPr>
          <w:rFonts w:ascii="Arial" w:eastAsia="Times New Roman" w:hAnsi="Arial" w:cs="Arial"/>
          <w:b/>
          <w:bCs/>
          <w:sz w:val="28"/>
          <w:szCs w:val="28"/>
        </w:rPr>
        <w:t xml:space="preserve">Patient Group Direction </w:t>
      </w:r>
      <w:r w:rsidR="00230A2F">
        <w:rPr>
          <w:rFonts w:ascii="Arial" w:eastAsia="Times New Roman" w:hAnsi="Arial" w:cs="Arial"/>
          <w:b/>
          <w:bCs/>
          <w:sz w:val="28"/>
          <w:szCs w:val="28"/>
        </w:rPr>
        <w:t xml:space="preserve">(PGD) </w:t>
      </w:r>
      <w:r w:rsidRPr="00744C6B">
        <w:rPr>
          <w:rFonts w:ascii="Arial" w:eastAsia="Times New Roman" w:hAnsi="Arial" w:cs="Arial"/>
          <w:b/>
          <w:bCs/>
          <w:sz w:val="28"/>
          <w:szCs w:val="28"/>
        </w:rPr>
        <w:t>for</w:t>
      </w:r>
      <w:r w:rsidR="00744C6B" w:rsidRPr="00744C6B">
        <w:rPr>
          <w:rFonts w:ascii="Arial" w:eastAsia="Times New Roman" w:hAnsi="Arial" w:cs="Arial"/>
          <w:b/>
          <w:bCs/>
          <w:sz w:val="28"/>
          <w:szCs w:val="28"/>
        </w:rPr>
        <w:t xml:space="preserve"> </w:t>
      </w:r>
      <w:r w:rsidR="001F1360" w:rsidRPr="00744C6B">
        <w:rPr>
          <w:rFonts w:ascii="Arial" w:eastAsia="Times New Roman" w:hAnsi="Arial" w:cs="Arial"/>
          <w:b/>
          <w:bCs/>
          <w:sz w:val="28"/>
          <w:szCs w:val="28"/>
        </w:rPr>
        <w:t>Administration of</w:t>
      </w:r>
    </w:p>
    <w:bookmarkEnd w:id="0"/>
    <w:p w14:paraId="7B38293C" w14:textId="77777777" w:rsidR="00243E21" w:rsidRPr="00F41D3F" w:rsidRDefault="001F1360" w:rsidP="00243E21">
      <w:pPr>
        <w:keepNext/>
        <w:spacing w:before="240" w:after="0" w:line="240" w:lineRule="auto"/>
        <w:ind w:left="221"/>
        <w:jc w:val="center"/>
        <w:rPr>
          <w:rFonts w:ascii="Arial" w:eastAsia="Times New Roman" w:hAnsi="Arial" w:cs="Arial"/>
          <w:b/>
          <w:bCs/>
          <w:sz w:val="32"/>
          <w:szCs w:val="32"/>
        </w:rPr>
      </w:pPr>
      <w:r>
        <w:rPr>
          <w:rFonts w:ascii="Arial" w:eastAsia="Times New Roman" w:hAnsi="Arial" w:cs="Arial"/>
          <w:b/>
          <w:bCs/>
          <w:noProof/>
          <w:sz w:val="30"/>
          <w:szCs w:val="30"/>
          <w:lang w:eastAsia="en-GB"/>
        </w:rPr>
        <mc:AlternateContent>
          <mc:Choice Requires="wps">
            <w:drawing>
              <wp:anchor distT="0" distB="0" distL="114300" distR="114300" simplePos="0" relativeHeight="251659264" behindDoc="0" locked="0" layoutInCell="1" allowOverlap="1" wp14:anchorId="38E75240" wp14:editId="599A5A9B">
                <wp:simplePos x="0" y="0"/>
                <wp:positionH relativeFrom="column">
                  <wp:posOffset>85060</wp:posOffset>
                </wp:positionH>
                <wp:positionV relativeFrom="paragraph">
                  <wp:posOffset>18548</wp:posOffset>
                </wp:positionV>
                <wp:extent cx="5467350" cy="1860698"/>
                <wp:effectExtent l="0" t="0" r="19050"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860698"/>
                        </a:xfrm>
                        <a:prstGeom prst="rect">
                          <a:avLst/>
                        </a:prstGeom>
                        <a:solidFill>
                          <a:srgbClr val="FFFFFF"/>
                        </a:solidFill>
                        <a:ln w="9525">
                          <a:solidFill>
                            <a:srgbClr val="000000"/>
                          </a:solidFill>
                          <a:miter lim="800000"/>
                          <a:headEnd/>
                          <a:tailEnd/>
                        </a:ln>
                      </wps:spPr>
                      <wps:txbx>
                        <w:txbxContent>
                          <w:p w14:paraId="098F752D" w14:textId="77777777" w:rsidR="001E22E5" w:rsidRDefault="001E22E5" w:rsidP="00744C6B">
                            <w:pPr>
                              <w:spacing w:after="0" w:line="240" w:lineRule="auto"/>
                              <w:rPr>
                                <w:rFonts w:ascii="Arial" w:hAnsi="Arial" w:cs="Arial"/>
                                <w:b/>
                                <w:bCs/>
                                <w:sz w:val="28"/>
                                <w:szCs w:val="28"/>
                              </w:rPr>
                            </w:pPr>
                          </w:p>
                          <w:p w14:paraId="1E5B1BB5" w14:textId="3219F064" w:rsidR="001E22E5" w:rsidRDefault="009331D5" w:rsidP="009331D5">
                            <w:pPr>
                              <w:spacing w:after="0" w:line="240" w:lineRule="auto"/>
                              <w:jc w:val="center"/>
                              <w:rPr>
                                <w:rFonts w:ascii="Arial" w:hAnsi="Arial" w:cs="Arial"/>
                                <w:b/>
                                <w:bCs/>
                                <w:sz w:val="28"/>
                                <w:szCs w:val="28"/>
                              </w:rPr>
                            </w:pPr>
                            <w:r>
                              <w:rPr>
                                <w:rFonts w:ascii="Arial" w:hAnsi="Arial" w:cs="Arial"/>
                                <w:b/>
                                <w:bCs/>
                                <w:sz w:val="28"/>
                                <w:szCs w:val="28"/>
                              </w:rPr>
                              <w:t xml:space="preserve">Drug </w:t>
                            </w:r>
                            <w:r w:rsidR="00D8652F">
                              <w:rPr>
                                <w:rFonts w:ascii="Arial" w:hAnsi="Arial" w:cs="Arial"/>
                                <w:b/>
                                <w:bCs/>
                                <w:sz w:val="28"/>
                                <w:szCs w:val="28"/>
                              </w:rPr>
                              <w:t>-</w:t>
                            </w:r>
                          </w:p>
                          <w:p w14:paraId="6175BE8C" w14:textId="76A79531" w:rsidR="00BA779D" w:rsidRPr="009331D5" w:rsidRDefault="009331D5" w:rsidP="009331D5">
                            <w:pPr>
                              <w:spacing w:after="0" w:line="240" w:lineRule="auto"/>
                              <w:jc w:val="center"/>
                              <w:rPr>
                                <w:rFonts w:ascii="Arial" w:hAnsi="Arial" w:cs="Arial"/>
                                <w:sz w:val="28"/>
                                <w:szCs w:val="28"/>
                              </w:rPr>
                            </w:pPr>
                            <w:r>
                              <w:rPr>
                                <w:rFonts w:ascii="Arial" w:hAnsi="Arial" w:cs="Arial"/>
                                <w:sz w:val="28"/>
                                <w:szCs w:val="28"/>
                              </w:rPr>
                              <w:t>F</w:t>
                            </w:r>
                            <w:r w:rsidRPr="009331D5">
                              <w:rPr>
                                <w:rFonts w:ascii="Arial" w:hAnsi="Arial" w:cs="Arial"/>
                                <w:sz w:val="28"/>
                                <w:szCs w:val="28"/>
                              </w:rPr>
                              <w:t>or</w:t>
                            </w:r>
                            <w:r>
                              <w:rPr>
                                <w:rFonts w:ascii="Arial" w:hAnsi="Arial" w:cs="Arial"/>
                                <w:sz w:val="28"/>
                                <w:szCs w:val="28"/>
                              </w:rPr>
                              <w:t xml:space="preserve"> </w:t>
                            </w:r>
                            <w:r w:rsidR="00E162B7" w:rsidRPr="00A346B5">
                              <w:rPr>
                                <w:rFonts w:ascii="Arial" w:hAnsi="Arial" w:cs="Arial"/>
                                <w:color w:val="000000" w:themeColor="text1"/>
                                <w:sz w:val="28"/>
                                <w:szCs w:val="28"/>
                              </w:rPr>
                              <w:t>Supply/administration of Nystatin oral suspension 100,000</w:t>
                            </w:r>
                            <w:r w:rsidR="00A346B5">
                              <w:rPr>
                                <w:rFonts w:ascii="Arial" w:hAnsi="Arial" w:cs="Arial"/>
                                <w:color w:val="000000" w:themeColor="text1"/>
                                <w:sz w:val="28"/>
                                <w:szCs w:val="28"/>
                              </w:rPr>
                              <w:t xml:space="preserve"> </w:t>
                            </w:r>
                            <w:r w:rsidR="00E162B7" w:rsidRPr="00A346B5">
                              <w:rPr>
                                <w:rFonts w:ascii="Arial" w:hAnsi="Arial" w:cs="Arial"/>
                                <w:color w:val="000000" w:themeColor="text1"/>
                                <w:sz w:val="28"/>
                                <w:szCs w:val="28"/>
                              </w:rPr>
                              <w:t xml:space="preserve">units/mL for oral candidiasis </w:t>
                            </w:r>
                          </w:p>
                          <w:p w14:paraId="313A2FD9" w14:textId="77777777" w:rsidR="00BA779D" w:rsidRDefault="00BA779D" w:rsidP="00FE4ED3">
                            <w:pPr>
                              <w:spacing w:after="0" w:line="240" w:lineRule="auto"/>
                              <w:rPr>
                                <w:rFonts w:ascii="Arial" w:hAnsi="Arial" w:cs="Arial"/>
                                <w:b/>
                                <w:bCs/>
                                <w:sz w:val="24"/>
                                <w:szCs w:val="24"/>
                              </w:rPr>
                            </w:pPr>
                          </w:p>
                          <w:p w14:paraId="2403AE93" w14:textId="7D1BDEAB" w:rsidR="001E22E5" w:rsidRPr="00744C6B" w:rsidRDefault="001E22E5" w:rsidP="00E162B7">
                            <w:pPr>
                              <w:spacing w:after="0" w:line="240" w:lineRule="auto"/>
                              <w:jc w:val="center"/>
                              <w:rPr>
                                <w:rFonts w:ascii="Arial" w:hAnsi="Arial" w:cs="Arial"/>
                                <w:b/>
                                <w:bCs/>
                                <w:sz w:val="24"/>
                                <w:szCs w:val="24"/>
                              </w:rPr>
                            </w:pPr>
                            <w:r w:rsidRPr="00744C6B">
                              <w:rPr>
                                <w:rFonts w:ascii="Arial" w:hAnsi="Arial" w:cs="Arial"/>
                                <w:b/>
                                <w:bCs/>
                                <w:sz w:val="24"/>
                                <w:szCs w:val="24"/>
                              </w:rPr>
                              <w:t>For use within/by:</w:t>
                            </w:r>
                          </w:p>
                          <w:p w14:paraId="633BDF8D" w14:textId="3AA82B80" w:rsidR="001E22E5" w:rsidRPr="00A346B5" w:rsidRDefault="00E162B7" w:rsidP="00E162B7">
                            <w:pPr>
                              <w:spacing w:after="0" w:line="240" w:lineRule="auto"/>
                              <w:jc w:val="center"/>
                              <w:rPr>
                                <w:rFonts w:ascii="Arial" w:hAnsi="Arial" w:cs="Arial"/>
                                <w:b/>
                                <w:bCs/>
                                <w:color w:val="000000" w:themeColor="text1"/>
                                <w:sz w:val="28"/>
                                <w:szCs w:val="28"/>
                              </w:rPr>
                            </w:pPr>
                            <w:r w:rsidRPr="00A346B5">
                              <w:rPr>
                                <w:rFonts w:ascii="Arial" w:hAnsi="Arial" w:cs="Arial"/>
                                <w:b/>
                                <w:bCs/>
                                <w:color w:val="000000" w:themeColor="text1"/>
                                <w:sz w:val="24"/>
                                <w:szCs w:val="24"/>
                              </w:rPr>
                              <w:t>Gloucestershire Community Pharmacies</w:t>
                            </w:r>
                          </w:p>
                          <w:p w14:paraId="6CE8D109" w14:textId="77777777" w:rsidR="00E162B7" w:rsidRDefault="00E162B7" w:rsidP="000B7C18">
                            <w:pPr>
                              <w:spacing w:after="0" w:line="240" w:lineRule="auto"/>
                              <w:jc w:val="center"/>
                              <w:rPr>
                                <w:rFonts w:ascii="Arial" w:hAnsi="Arial" w:cs="Arial"/>
                                <w:color w:val="000000" w:themeColor="text1"/>
                                <w:sz w:val="24"/>
                                <w:szCs w:val="24"/>
                              </w:rPr>
                            </w:pPr>
                          </w:p>
                          <w:p w14:paraId="2AD86021" w14:textId="0E9E6080" w:rsidR="000B7C18" w:rsidRPr="00275F8A" w:rsidRDefault="000B7C18" w:rsidP="000B7C18">
                            <w:pPr>
                              <w:spacing w:after="0" w:line="240" w:lineRule="auto"/>
                              <w:jc w:val="center"/>
                              <w:rPr>
                                <w:rFonts w:ascii="Arial" w:hAnsi="Arial" w:cs="Arial"/>
                                <w:color w:val="000000" w:themeColor="text1"/>
                                <w:sz w:val="24"/>
                                <w:szCs w:val="24"/>
                              </w:rPr>
                            </w:pPr>
                            <w:r w:rsidRPr="00275F8A">
                              <w:rPr>
                                <w:rFonts w:ascii="Arial" w:hAnsi="Arial" w:cs="Arial"/>
                                <w:color w:val="000000" w:themeColor="text1"/>
                                <w:sz w:val="24"/>
                                <w:szCs w:val="24"/>
                              </w:rPr>
                              <w:t>Shire Hall, Westgate Street, Gloucester, Gloucestershire, GL1 2TG</w:t>
                            </w:r>
                          </w:p>
                          <w:p w14:paraId="0AFC1957" w14:textId="77777777" w:rsidR="001E22E5" w:rsidRDefault="001E22E5" w:rsidP="00FE4ED3">
                            <w:pPr>
                              <w:spacing w:after="0" w:line="240" w:lineRule="auto"/>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75240" id="Text Box 5" o:spid="_x0000_s1027" type="#_x0000_t202" style="position:absolute;left:0;text-align:left;margin-left:6.7pt;margin-top:1.45pt;width:430.5pt;height:1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">
                <v:textbox>
                  <w:txbxContent>
                    <w:p w14:paraId="098F752D" w14:textId="77777777" w:rsidR="001E22E5" w:rsidRDefault="001E22E5" w:rsidP="00744C6B">
                      <w:pPr>
                        <w:spacing w:after="0" w:line="240" w:lineRule="auto"/>
                        <w:rPr>
                          <w:rFonts w:ascii="Arial" w:hAnsi="Arial" w:cs="Arial"/>
                          <w:b/>
                          <w:bCs/>
                          <w:sz w:val="28"/>
                          <w:szCs w:val="28"/>
                        </w:rPr>
                      </w:pPr>
                    </w:p>
                    <w:p w14:paraId="1E5B1BB5" w14:textId="3219F064" w:rsidR="001E22E5" w:rsidRDefault="009331D5" w:rsidP="009331D5">
                      <w:pPr>
                        <w:spacing w:after="0" w:line="240" w:lineRule="auto"/>
                        <w:jc w:val="center"/>
                        <w:rPr>
                          <w:rFonts w:ascii="Arial" w:hAnsi="Arial" w:cs="Arial"/>
                          <w:b/>
                          <w:bCs/>
                          <w:sz w:val="28"/>
                          <w:szCs w:val="28"/>
                        </w:rPr>
                      </w:pPr>
                      <w:r>
                        <w:rPr>
                          <w:rFonts w:ascii="Arial" w:hAnsi="Arial" w:cs="Arial"/>
                          <w:b/>
                          <w:bCs/>
                          <w:sz w:val="28"/>
                          <w:szCs w:val="28"/>
                        </w:rPr>
                        <w:t xml:space="preserve">Drug </w:t>
                      </w:r>
                      <w:r w:rsidR="00D8652F">
                        <w:rPr>
                          <w:rFonts w:ascii="Arial" w:hAnsi="Arial" w:cs="Arial"/>
                          <w:b/>
                          <w:bCs/>
                          <w:sz w:val="28"/>
                          <w:szCs w:val="28"/>
                        </w:rPr>
                        <w:t>-</w:t>
                      </w:r>
                    </w:p>
                    <w:p w14:paraId="6175BE8C" w14:textId="76A79531" w:rsidR="00BA779D" w:rsidRPr="009331D5" w:rsidRDefault="009331D5" w:rsidP="009331D5">
                      <w:pPr>
                        <w:spacing w:after="0" w:line="240" w:lineRule="auto"/>
                        <w:jc w:val="center"/>
                        <w:rPr>
                          <w:rFonts w:ascii="Arial" w:hAnsi="Arial" w:cs="Arial"/>
                          <w:sz w:val="28"/>
                          <w:szCs w:val="28"/>
                        </w:rPr>
                      </w:pPr>
                      <w:r>
                        <w:rPr>
                          <w:rFonts w:ascii="Arial" w:hAnsi="Arial" w:cs="Arial"/>
                          <w:sz w:val="28"/>
                          <w:szCs w:val="28"/>
                        </w:rPr>
                        <w:t>F</w:t>
                      </w:r>
                      <w:r w:rsidRPr="009331D5">
                        <w:rPr>
                          <w:rFonts w:ascii="Arial" w:hAnsi="Arial" w:cs="Arial"/>
                          <w:sz w:val="28"/>
                          <w:szCs w:val="28"/>
                        </w:rPr>
                        <w:t>or</w:t>
                      </w:r>
                      <w:r>
                        <w:rPr>
                          <w:rFonts w:ascii="Arial" w:hAnsi="Arial" w:cs="Arial"/>
                          <w:sz w:val="28"/>
                          <w:szCs w:val="28"/>
                        </w:rPr>
                        <w:t xml:space="preserve"> </w:t>
                      </w:r>
                      <w:r w:rsidR="00E162B7" w:rsidRPr="00A346B5">
                        <w:rPr>
                          <w:rFonts w:ascii="Arial" w:hAnsi="Arial" w:cs="Arial"/>
                          <w:color w:val="000000" w:themeColor="text1"/>
                          <w:sz w:val="28"/>
                          <w:szCs w:val="28"/>
                        </w:rPr>
                        <w:t>Supply/administration of Nystatin oral suspension 100,000</w:t>
                      </w:r>
                      <w:r w:rsidR="00A346B5">
                        <w:rPr>
                          <w:rFonts w:ascii="Arial" w:hAnsi="Arial" w:cs="Arial"/>
                          <w:color w:val="000000" w:themeColor="text1"/>
                          <w:sz w:val="28"/>
                          <w:szCs w:val="28"/>
                        </w:rPr>
                        <w:t xml:space="preserve"> </w:t>
                      </w:r>
                      <w:r w:rsidR="00E162B7" w:rsidRPr="00A346B5">
                        <w:rPr>
                          <w:rFonts w:ascii="Arial" w:hAnsi="Arial" w:cs="Arial"/>
                          <w:color w:val="000000" w:themeColor="text1"/>
                          <w:sz w:val="28"/>
                          <w:szCs w:val="28"/>
                        </w:rPr>
                        <w:t xml:space="preserve">units/mL for oral candidiasis </w:t>
                      </w:r>
                    </w:p>
                    <w:p w14:paraId="313A2FD9" w14:textId="77777777" w:rsidR="00BA779D" w:rsidRDefault="00BA779D" w:rsidP="00FE4ED3">
                      <w:pPr>
                        <w:spacing w:after="0" w:line="240" w:lineRule="auto"/>
                        <w:rPr>
                          <w:rFonts w:ascii="Arial" w:hAnsi="Arial" w:cs="Arial"/>
                          <w:b/>
                          <w:bCs/>
                          <w:sz w:val="24"/>
                          <w:szCs w:val="24"/>
                        </w:rPr>
                      </w:pPr>
                    </w:p>
                    <w:p w14:paraId="2403AE93" w14:textId="7D1BDEAB" w:rsidR="001E22E5" w:rsidRPr="00744C6B" w:rsidRDefault="001E22E5" w:rsidP="00E162B7">
                      <w:pPr>
                        <w:spacing w:after="0" w:line="240" w:lineRule="auto"/>
                        <w:jc w:val="center"/>
                        <w:rPr>
                          <w:rFonts w:ascii="Arial" w:hAnsi="Arial" w:cs="Arial"/>
                          <w:b/>
                          <w:bCs/>
                          <w:sz w:val="24"/>
                          <w:szCs w:val="24"/>
                        </w:rPr>
                      </w:pPr>
                      <w:r w:rsidRPr="00744C6B">
                        <w:rPr>
                          <w:rFonts w:ascii="Arial" w:hAnsi="Arial" w:cs="Arial"/>
                          <w:b/>
                          <w:bCs/>
                          <w:sz w:val="24"/>
                          <w:szCs w:val="24"/>
                        </w:rPr>
                        <w:t>For use within/by:</w:t>
                      </w:r>
                    </w:p>
                    <w:p w14:paraId="633BDF8D" w14:textId="3AA82B80" w:rsidR="001E22E5" w:rsidRPr="00A346B5" w:rsidRDefault="00E162B7" w:rsidP="00E162B7">
                      <w:pPr>
                        <w:spacing w:after="0" w:line="240" w:lineRule="auto"/>
                        <w:jc w:val="center"/>
                        <w:rPr>
                          <w:rFonts w:ascii="Arial" w:hAnsi="Arial" w:cs="Arial"/>
                          <w:b/>
                          <w:bCs/>
                          <w:color w:val="000000" w:themeColor="text1"/>
                          <w:sz w:val="28"/>
                          <w:szCs w:val="28"/>
                        </w:rPr>
                      </w:pPr>
                      <w:r w:rsidRPr="00A346B5">
                        <w:rPr>
                          <w:rFonts w:ascii="Arial" w:hAnsi="Arial" w:cs="Arial"/>
                          <w:b/>
                          <w:bCs/>
                          <w:color w:val="000000" w:themeColor="text1"/>
                          <w:sz w:val="24"/>
                          <w:szCs w:val="24"/>
                        </w:rPr>
                        <w:t>Gloucestershire Community Pharmacies</w:t>
                      </w:r>
                    </w:p>
                    <w:p w14:paraId="6CE8D109" w14:textId="77777777" w:rsidR="00E162B7" w:rsidRDefault="00E162B7" w:rsidP="000B7C18">
                      <w:pPr>
                        <w:spacing w:after="0" w:line="240" w:lineRule="auto"/>
                        <w:jc w:val="center"/>
                        <w:rPr>
                          <w:rFonts w:ascii="Arial" w:hAnsi="Arial" w:cs="Arial"/>
                          <w:color w:val="000000" w:themeColor="text1"/>
                          <w:sz w:val="24"/>
                          <w:szCs w:val="24"/>
                        </w:rPr>
                      </w:pPr>
                    </w:p>
                    <w:p w14:paraId="2AD86021" w14:textId="0E9E6080" w:rsidR="000B7C18" w:rsidRPr="00275F8A" w:rsidRDefault="000B7C18" w:rsidP="000B7C18">
                      <w:pPr>
                        <w:spacing w:after="0" w:line="240" w:lineRule="auto"/>
                        <w:jc w:val="center"/>
                        <w:rPr>
                          <w:rFonts w:ascii="Arial" w:hAnsi="Arial" w:cs="Arial"/>
                          <w:color w:val="000000" w:themeColor="text1"/>
                          <w:sz w:val="24"/>
                          <w:szCs w:val="24"/>
                        </w:rPr>
                      </w:pPr>
                      <w:r w:rsidRPr="00275F8A">
                        <w:rPr>
                          <w:rFonts w:ascii="Arial" w:hAnsi="Arial" w:cs="Arial"/>
                          <w:color w:val="000000" w:themeColor="text1"/>
                          <w:sz w:val="24"/>
                          <w:szCs w:val="24"/>
                        </w:rPr>
                        <w:t>Shire Hall, Westgate Street, Gloucester, Gloucestershire, GL1 2TG</w:t>
                      </w:r>
                    </w:p>
                    <w:p w14:paraId="0AFC1957" w14:textId="77777777" w:rsidR="001E22E5" w:rsidRDefault="001E22E5" w:rsidP="00FE4ED3">
                      <w:pPr>
                        <w:spacing w:after="0" w:line="240" w:lineRule="auto"/>
                        <w:rPr>
                          <w:rFonts w:ascii="Arial" w:hAnsi="Arial" w:cs="Arial"/>
                          <w:b/>
                          <w:bCs/>
                          <w:sz w:val="28"/>
                          <w:szCs w:val="28"/>
                        </w:rPr>
                      </w:pPr>
                    </w:p>
                  </w:txbxContent>
                </v:textbox>
              </v:shape>
            </w:pict>
          </mc:Fallback>
        </mc:AlternateContent>
      </w:r>
    </w:p>
    <w:p w14:paraId="3492CF25" w14:textId="77777777" w:rsidR="00243E21" w:rsidRPr="000E5A44" w:rsidRDefault="00243E21" w:rsidP="000E5A44">
      <w:pPr>
        <w:keepNext/>
        <w:spacing w:before="240" w:after="0" w:line="240" w:lineRule="auto"/>
        <w:ind w:left="221"/>
        <w:jc w:val="center"/>
        <w:rPr>
          <w:rFonts w:ascii="Arial" w:eastAsia="Times New Roman" w:hAnsi="Arial" w:cs="Arial"/>
          <w:b/>
          <w:bCs/>
          <w:sz w:val="40"/>
          <w:szCs w:val="40"/>
        </w:rPr>
      </w:pPr>
      <w:r w:rsidRPr="00F41D3F">
        <w:rPr>
          <w:rFonts w:ascii="Arial" w:eastAsia="Times New Roman" w:hAnsi="Arial" w:cs="Arial"/>
          <w:sz w:val="28"/>
          <w:szCs w:val="28"/>
        </w:rPr>
        <w:t xml:space="preserve"> </w:t>
      </w:r>
    </w:p>
    <w:p w14:paraId="7F218B17" w14:textId="77777777" w:rsidR="00243E21" w:rsidRPr="00F41D3F" w:rsidRDefault="00243E21" w:rsidP="00380AB7">
      <w:pPr>
        <w:spacing w:after="0" w:line="240" w:lineRule="auto"/>
        <w:rPr>
          <w:rFonts w:ascii="Arial" w:eastAsia="Times New Roman" w:hAnsi="Arial" w:cs="Arial"/>
          <w:b/>
          <w:bCs/>
          <w:sz w:val="30"/>
          <w:szCs w:val="30"/>
        </w:rPr>
      </w:pPr>
    </w:p>
    <w:p w14:paraId="44E1EA97" w14:textId="77777777" w:rsidR="00427A32" w:rsidRDefault="00427A32" w:rsidP="00243E21">
      <w:pPr>
        <w:spacing w:after="0" w:line="240" w:lineRule="auto"/>
        <w:jc w:val="both"/>
        <w:rPr>
          <w:rFonts w:ascii="Arial" w:eastAsia="Times New Roman" w:hAnsi="Arial" w:cs="Arial"/>
          <w:color w:val="000000"/>
          <w:sz w:val="24"/>
          <w:szCs w:val="24"/>
        </w:rPr>
      </w:pPr>
    </w:p>
    <w:p w14:paraId="29F178CD" w14:textId="77777777" w:rsidR="00194286" w:rsidRDefault="00194286" w:rsidP="00243E21">
      <w:pPr>
        <w:spacing w:after="0" w:line="240" w:lineRule="auto"/>
        <w:jc w:val="both"/>
        <w:rPr>
          <w:rFonts w:ascii="Arial" w:eastAsia="Times New Roman" w:hAnsi="Arial" w:cs="Arial"/>
          <w:color w:val="000000"/>
          <w:sz w:val="24"/>
          <w:szCs w:val="24"/>
        </w:rPr>
      </w:pPr>
    </w:p>
    <w:p w14:paraId="2FB41110" w14:textId="77777777" w:rsidR="00194286" w:rsidRDefault="00194286" w:rsidP="00243E21">
      <w:pPr>
        <w:spacing w:after="0" w:line="240" w:lineRule="auto"/>
        <w:jc w:val="both"/>
        <w:rPr>
          <w:rFonts w:ascii="Arial" w:eastAsia="Times New Roman" w:hAnsi="Arial" w:cs="Arial"/>
          <w:color w:val="000000"/>
          <w:sz w:val="24"/>
          <w:szCs w:val="24"/>
        </w:rPr>
      </w:pPr>
    </w:p>
    <w:p w14:paraId="48D0BA11" w14:textId="77777777" w:rsidR="00E162B7" w:rsidRDefault="00E162B7" w:rsidP="00243E21">
      <w:pPr>
        <w:spacing w:after="0" w:line="240" w:lineRule="auto"/>
        <w:jc w:val="both"/>
        <w:rPr>
          <w:rFonts w:ascii="Arial" w:eastAsia="Times New Roman" w:hAnsi="Arial" w:cs="Arial"/>
          <w:color w:val="000000"/>
          <w:sz w:val="24"/>
          <w:szCs w:val="24"/>
        </w:rPr>
      </w:pPr>
    </w:p>
    <w:p w14:paraId="471F7F0B" w14:textId="77777777" w:rsidR="00E162B7" w:rsidRDefault="00E162B7" w:rsidP="00243E21">
      <w:pPr>
        <w:spacing w:after="0" w:line="240" w:lineRule="auto"/>
        <w:jc w:val="both"/>
        <w:rPr>
          <w:rFonts w:ascii="Arial" w:eastAsia="Times New Roman" w:hAnsi="Arial" w:cs="Arial"/>
          <w:color w:val="000000"/>
          <w:sz w:val="24"/>
          <w:szCs w:val="24"/>
        </w:rPr>
      </w:pPr>
    </w:p>
    <w:p w14:paraId="231CD866" w14:textId="77777777" w:rsidR="00787635" w:rsidRDefault="00787635" w:rsidP="00243E21">
      <w:pPr>
        <w:spacing w:after="0" w:line="240" w:lineRule="auto"/>
        <w:jc w:val="both"/>
        <w:rPr>
          <w:rFonts w:ascii="Arial" w:eastAsia="Times New Roman" w:hAnsi="Arial" w:cs="Arial"/>
          <w:color w:val="000000"/>
          <w:sz w:val="24"/>
          <w:szCs w:val="24"/>
        </w:rPr>
      </w:pPr>
    </w:p>
    <w:p w14:paraId="29FF5C52" w14:textId="6C4EB905" w:rsidR="00243E21" w:rsidRPr="00F41D3F" w:rsidRDefault="00243E21" w:rsidP="00243E21">
      <w:pPr>
        <w:spacing w:after="0" w:line="240" w:lineRule="auto"/>
        <w:jc w:val="both"/>
        <w:rPr>
          <w:rFonts w:ascii="Arial" w:eastAsia="Times New Roman" w:hAnsi="Arial" w:cs="Arial"/>
          <w:color w:val="000000"/>
          <w:sz w:val="24"/>
          <w:szCs w:val="24"/>
        </w:rPr>
      </w:pPr>
      <w:r w:rsidRPr="00F41D3F">
        <w:rPr>
          <w:rFonts w:ascii="Arial" w:eastAsia="Times New Roman" w:hAnsi="Arial" w:cs="Arial"/>
          <w:color w:val="000000"/>
          <w:sz w:val="24"/>
          <w:szCs w:val="24"/>
        </w:rPr>
        <w:t xml:space="preserve">This Patient Group Direction (PGD) must only be used by the registered </w:t>
      </w:r>
      <w:r w:rsidR="00E075F7">
        <w:rPr>
          <w:rFonts w:ascii="Arial" w:eastAsia="Times New Roman" w:hAnsi="Arial" w:cs="Arial"/>
          <w:color w:val="000000"/>
          <w:sz w:val="24"/>
          <w:szCs w:val="24"/>
        </w:rPr>
        <w:t xml:space="preserve">practitioners </w:t>
      </w:r>
      <w:r w:rsidRPr="00F41D3F">
        <w:rPr>
          <w:rFonts w:ascii="Arial" w:eastAsia="Times New Roman" w:hAnsi="Arial" w:cs="Arial"/>
          <w:color w:val="000000"/>
          <w:sz w:val="24"/>
          <w:szCs w:val="24"/>
        </w:rPr>
        <w:t>that have been named and authorised by the organisation to practice under it. The most recent and in date final version of the PGD must be used.</w:t>
      </w:r>
    </w:p>
    <w:p w14:paraId="44857088" w14:textId="77777777" w:rsidR="00243E21" w:rsidRPr="00F41D3F" w:rsidRDefault="00243E21" w:rsidP="00243E21">
      <w:pPr>
        <w:spacing w:after="0" w:line="240" w:lineRule="auto"/>
        <w:jc w:val="both"/>
        <w:rPr>
          <w:rFonts w:ascii="Times New Roman" w:eastAsia="Times New Roman" w:hAnsi="Times New Roman" w:cs="Times New Roman"/>
          <w:sz w:val="24"/>
          <w:szCs w:val="24"/>
        </w:rPr>
      </w:pPr>
    </w:p>
    <w:p w14:paraId="4E3AFAD4" w14:textId="4E66F10A" w:rsidR="00243E21" w:rsidRPr="00FE57B2" w:rsidRDefault="00243E21" w:rsidP="00243E21">
      <w:pPr>
        <w:spacing w:after="240" w:line="240" w:lineRule="auto"/>
        <w:jc w:val="both"/>
        <w:rPr>
          <w:rFonts w:ascii="Arial" w:eastAsia="Times New Roman" w:hAnsi="Arial" w:cs="Arial"/>
          <w:sz w:val="24"/>
          <w:szCs w:val="24"/>
        </w:rPr>
      </w:pPr>
      <w:r w:rsidRPr="00F41D3F">
        <w:rPr>
          <w:rFonts w:ascii="Arial" w:eastAsia="Times New Roman" w:hAnsi="Arial" w:cs="Arial"/>
          <w:sz w:val="24"/>
          <w:szCs w:val="24"/>
        </w:rPr>
        <w:t>This document has been written and authorised on the understanding that it remains in its entirety with no addit</w:t>
      </w:r>
      <w:r>
        <w:rPr>
          <w:rFonts w:ascii="Arial" w:eastAsia="Times New Roman" w:hAnsi="Arial" w:cs="Arial"/>
          <w:sz w:val="24"/>
          <w:szCs w:val="24"/>
        </w:rPr>
        <w:t>ions, omissions</w:t>
      </w:r>
      <w:r w:rsidR="00D67817">
        <w:rPr>
          <w:rFonts w:ascii="Arial" w:eastAsia="Times New Roman" w:hAnsi="Arial" w:cs="Arial"/>
          <w:sz w:val="24"/>
          <w:szCs w:val="24"/>
        </w:rPr>
        <w:t>,</w:t>
      </w:r>
      <w:r>
        <w:rPr>
          <w:rFonts w:ascii="Arial" w:eastAsia="Times New Roman" w:hAnsi="Arial" w:cs="Arial"/>
          <w:sz w:val="24"/>
          <w:szCs w:val="24"/>
        </w:rPr>
        <w:t xml:space="preserve"> or alterations.</w:t>
      </w:r>
    </w:p>
    <w:p w14:paraId="19FBCD99" w14:textId="77777777" w:rsidR="00FE4ED3" w:rsidRPr="00230A2F" w:rsidRDefault="00FE4ED3" w:rsidP="00FE4ED3">
      <w:pPr>
        <w:spacing w:after="0"/>
        <w:jc w:val="both"/>
        <w:rPr>
          <w:rFonts w:ascii="Arial" w:eastAsia="Times New Roman" w:hAnsi="Arial" w:cs="Arial"/>
          <w:b/>
          <w:sz w:val="28"/>
          <w:szCs w:val="28"/>
        </w:rPr>
      </w:pPr>
      <w:r w:rsidRPr="00230A2F">
        <w:rPr>
          <w:rFonts w:ascii="Arial" w:eastAsia="Times New Roman" w:hAnsi="Arial" w:cs="Arial"/>
          <w:b/>
          <w:sz w:val="28"/>
          <w:szCs w:val="28"/>
        </w:rPr>
        <w:tab/>
      </w:r>
    </w:p>
    <w:tbl>
      <w:tblPr>
        <w:tblStyle w:val="TableGrid"/>
        <w:tblW w:w="5000" w:type="pct"/>
        <w:shd w:val="clear" w:color="auto" w:fill="D9D9D9" w:themeFill="background1" w:themeFillShade="D9"/>
        <w:tblLook w:val="04A0" w:firstRow="1" w:lastRow="0" w:firstColumn="1" w:lastColumn="0" w:noHBand="0" w:noVBand="1"/>
      </w:tblPr>
      <w:tblGrid>
        <w:gridCol w:w="2405"/>
        <w:gridCol w:w="6611"/>
      </w:tblGrid>
      <w:tr w:rsidR="00744C6B" w:rsidRPr="00230A2F" w14:paraId="796C567D" w14:textId="77777777" w:rsidTr="00E162B7">
        <w:tc>
          <w:tcPr>
            <w:tcW w:w="1334" w:type="pct"/>
            <w:shd w:val="clear" w:color="auto" w:fill="D9D9D9" w:themeFill="background1" w:themeFillShade="D9"/>
          </w:tcPr>
          <w:p w14:paraId="62EEB5A3" w14:textId="77777777" w:rsidR="00744C6B" w:rsidRPr="00230A2F" w:rsidRDefault="00744C6B" w:rsidP="001E22E5">
            <w:pPr>
              <w:ind w:rightChars="-375" w:right="-825"/>
              <w:rPr>
                <w:rFonts w:ascii="Arial" w:hAnsi="Arial" w:cs="Arial"/>
                <w:sz w:val="24"/>
                <w:szCs w:val="28"/>
              </w:rPr>
            </w:pPr>
            <w:r w:rsidRPr="00230A2F">
              <w:rPr>
                <w:rFonts w:ascii="Arial" w:hAnsi="Arial" w:cs="Arial"/>
                <w:sz w:val="24"/>
                <w:szCs w:val="28"/>
              </w:rPr>
              <w:t>Reference no:</w:t>
            </w:r>
          </w:p>
        </w:tc>
        <w:tc>
          <w:tcPr>
            <w:tcW w:w="3666" w:type="pct"/>
            <w:shd w:val="clear" w:color="auto" w:fill="FFFFFF" w:themeFill="background1"/>
          </w:tcPr>
          <w:p w14:paraId="7ABB2AF8" w14:textId="7FB6729D" w:rsidR="00744C6B" w:rsidRPr="007845CE" w:rsidRDefault="00744C6B" w:rsidP="001E22E5">
            <w:pPr>
              <w:ind w:rightChars="-375" w:right="-825"/>
              <w:rPr>
                <w:rFonts w:ascii="Arial" w:hAnsi="Arial" w:cs="Arial"/>
                <w:color w:val="000000" w:themeColor="text1"/>
                <w:sz w:val="24"/>
                <w:szCs w:val="28"/>
              </w:rPr>
            </w:pPr>
            <w:r w:rsidRPr="007845CE">
              <w:rPr>
                <w:rFonts w:ascii="Arial" w:hAnsi="Arial" w:cs="Arial"/>
                <w:color w:val="000000" w:themeColor="text1"/>
                <w:sz w:val="24"/>
                <w:szCs w:val="28"/>
              </w:rPr>
              <w:t xml:space="preserve">PGD/ </w:t>
            </w:r>
            <w:r w:rsidR="00E162B7" w:rsidRPr="007845CE">
              <w:rPr>
                <w:rFonts w:ascii="Arial" w:hAnsi="Arial" w:cs="Arial"/>
                <w:color w:val="000000" w:themeColor="text1"/>
                <w:sz w:val="24"/>
                <w:szCs w:val="28"/>
              </w:rPr>
              <w:t xml:space="preserve">Nystatin for oral candidiasis </w:t>
            </w:r>
          </w:p>
        </w:tc>
      </w:tr>
      <w:tr w:rsidR="00744C6B" w:rsidRPr="00230A2F" w14:paraId="7CCE6DF2" w14:textId="77777777" w:rsidTr="00E162B7">
        <w:tc>
          <w:tcPr>
            <w:tcW w:w="1334" w:type="pct"/>
            <w:shd w:val="clear" w:color="auto" w:fill="D9D9D9" w:themeFill="background1" w:themeFillShade="D9"/>
          </w:tcPr>
          <w:p w14:paraId="4C3EF6EA" w14:textId="77777777" w:rsidR="00744C6B" w:rsidRPr="00230A2F" w:rsidRDefault="00744C6B" w:rsidP="001E22E5">
            <w:pPr>
              <w:ind w:rightChars="-375" w:right="-825"/>
              <w:rPr>
                <w:rFonts w:ascii="Arial" w:hAnsi="Arial" w:cs="Arial"/>
                <w:sz w:val="24"/>
                <w:szCs w:val="28"/>
              </w:rPr>
            </w:pPr>
            <w:r w:rsidRPr="00230A2F">
              <w:rPr>
                <w:rFonts w:ascii="Arial" w:hAnsi="Arial" w:cs="Arial"/>
                <w:sz w:val="24"/>
                <w:szCs w:val="28"/>
              </w:rPr>
              <w:t xml:space="preserve">Version no: </w:t>
            </w:r>
            <w:r w:rsidRPr="00230A2F">
              <w:rPr>
                <w:rFonts w:ascii="Arial" w:hAnsi="Arial" w:cs="Arial"/>
                <w:sz w:val="24"/>
                <w:szCs w:val="28"/>
              </w:rPr>
              <w:tab/>
            </w:r>
          </w:p>
        </w:tc>
        <w:tc>
          <w:tcPr>
            <w:tcW w:w="3666" w:type="pct"/>
            <w:shd w:val="clear" w:color="auto" w:fill="FFFFFF" w:themeFill="background1"/>
          </w:tcPr>
          <w:p w14:paraId="26935271" w14:textId="4B5A5F56" w:rsidR="00744C6B" w:rsidRPr="007845CE" w:rsidRDefault="00744C6B" w:rsidP="001E22E5">
            <w:pPr>
              <w:ind w:rightChars="-375" w:right="-825"/>
              <w:rPr>
                <w:rFonts w:ascii="Arial" w:hAnsi="Arial" w:cs="Arial"/>
                <w:color w:val="000000" w:themeColor="text1"/>
                <w:sz w:val="24"/>
                <w:szCs w:val="28"/>
              </w:rPr>
            </w:pPr>
            <w:r w:rsidRPr="007845CE">
              <w:rPr>
                <w:rFonts w:ascii="Arial" w:hAnsi="Arial" w:cs="Arial"/>
                <w:color w:val="000000" w:themeColor="text1"/>
                <w:sz w:val="24"/>
                <w:szCs w:val="28"/>
              </w:rPr>
              <w:t>1</w:t>
            </w:r>
            <w:r w:rsidR="00B73482" w:rsidRPr="007845CE">
              <w:rPr>
                <w:rFonts w:ascii="Arial" w:hAnsi="Arial" w:cs="Arial"/>
                <w:color w:val="000000" w:themeColor="text1"/>
                <w:sz w:val="24"/>
                <w:szCs w:val="28"/>
              </w:rPr>
              <w:t>.0</w:t>
            </w:r>
          </w:p>
        </w:tc>
      </w:tr>
      <w:tr w:rsidR="00744C6B" w:rsidRPr="00230A2F" w14:paraId="10F0A5F7" w14:textId="77777777" w:rsidTr="00E162B7">
        <w:tc>
          <w:tcPr>
            <w:tcW w:w="1334" w:type="pct"/>
            <w:shd w:val="clear" w:color="auto" w:fill="D9D9D9" w:themeFill="background1" w:themeFillShade="D9"/>
          </w:tcPr>
          <w:p w14:paraId="165CE643" w14:textId="77777777" w:rsidR="00744C6B" w:rsidRPr="00230A2F" w:rsidRDefault="00744C6B" w:rsidP="001E22E5">
            <w:pPr>
              <w:ind w:rightChars="-375" w:right="-825"/>
              <w:rPr>
                <w:rFonts w:ascii="Arial" w:hAnsi="Arial" w:cs="Arial"/>
                <w:sz w:val="24"/>
                <w:szCs w:val="28"/>
              </w:rPr>
            </w:pPr>
            <w:r w:rsidRPr="00230A2F">
              <w:rPr>
                <w:rFonts w:ascii="Arial" w:hAnsi="Arial" w:cs="Arial"/>
                <w:sz w:val="24"/>
                <w:szCs w:val="28"/>
              </w:rPr>
              <w:t>Valid from:</w:t>
            </w:r>
          </w:p>
        </w:tc>
        <w:tc>
          <w:tcPr>
            <w:tcW w:w="3666" w:type="pct"/>
            <w:shd w:val="clear" w:color="auto" w:fill="FFFFFF" w:themeFill="background1"/>
          </w:tcPr>
          <w:p w14:paraId="04FA49DF" w14:textId="468F3A72" w:rsidR="00744C6B" w:rsidRPr="007845CE" w:rsidRDefault="00744C6B" w:rsidP="001E22E5">
            <w:pPr>
              <w:ind w:rightChars="-375" w:right="-825"/>
              <w:rPr>
                <w:rFonts w:ascii="Arial" w:hAnsi="Arial" w:cs="Arial"/>
                <w:color w:val="000000" w:themeColor="text1"/>
                <w:sz w:val="24"/>
                <w:szCs w:val="28"/>
              </w:rPr>
            </w:pPr>
            <w:r w:rsidRPr="007845CE">
              <w:rPr>
                <w:rFonts w:ascii="Arial" w:hAnsi="Arial" w:cs="Arial"/>
                <w:color w:val="000000" w:themeColor="text1"/>
                <w:sz w:val="24"/>
                <w:szCs w:val="28"/>
              </w:rPr>
              <w:t>1</w:t>
            </w:r>
            <w:r w:rsidRPr="007845CE">
              <w:rPr>
                <w:rFonts w:ascii="Arial" w:hAnsi="Arial" w:cs="Arial"/>
                <w:color w:val="000000" w:themeColor="text1"/>
                <w:sz w:val="24"/>
                <w:szCs w:val="28"/>
                <w:vertAlign w:val="superscript"/>
              </w:rPr>
              <w:t>st</w:t>
            </w:r>
            <w:r w:rsidRPr="007845CE">
              <w:rPr>
                <w:rFonts w:ascii="Arial" w:hAnsi="Arial" w:cs="Arial"/>
                <w:color w:val="000000" w:themeColor="text1"/>
                <w:sz w:val="24"/>
                <w:szCs w:val="28"/>
              </w:rPr>
              <w:t xml:space="preserve"> </w:t>
            </w:r>
            <w:r w:rsidR="00E162B7" w:rsidRPr="007845CE">
              <w:rPr>
                <w:rFonts w:ascii="Arial" w:hAnsi="Arial" w:cs="Arial"/>
                <w:color w:val="000000" w:themeColor="text1"/>
                <w:sz w:val="24"/>
                <w:szCs w:val="28"/>
              </w:rPr>
              <w:t>July 2026</w:t>
            </w:r>
          </w:p>
        </w:tc>
      </w:tr>
      <w:tr w:rsidR="00744C6B" w:rsidRPr="00230A2F" w14:paraId="33776BE2" w14:textId="77777777" w:rsidTr="00E162B7">
        <w:tc>
          <w:tcPr>
            <w:tcW w:w="1334" w:type="pct"/>
            <w:shd w:val="clear" w:color="auto" w:fill="D9D9D9" w:themeFill="background1" w:themeFillShade="D9"/>
          </w:tcPr>
          <w:p w14:paraId="7B1B9FD0" w14:textId="77777777" w:rsidR="00744C6B" w:rsidRPr="00230A2F" w:rsidRDefault="00744C6B" w:rsidP="001E22E5">
            <w:pPr>
              <w:ind w:rightChars="-375" w:right="-825"/>
              <w:rPr>
                <w:rFonts w:ascii="Arial" w:hAnsi="Arial" w:cs="Arial"/>
                <w:sz w:val="24"/>
                <w:szCs w:val="28"/>
              </w:rPr>
            </w:pPr>
            <w:r w:rsidRPr="00230A2F">
              <w:rPr>
                <w:rFonts w:ascii="Arial" w:hAnsi="Arial" w:cs="Arial"/>
                <w:sz w:val="24"/>
                <w:szCs w:val="28"/>
              </w:rPr>
              <w:t>Review date:</w:t>
            </w:r>
          </w:p>
        </w:tc>
        <w:tc>
          <w:tcPr>
            <w:tcW w:w="3666" w:type="pct"/>
            <w:shd w:val="clear" w:color="auto" w:fill="FFFFFF" w:themeFill="background1"/>
          </w:tcPr>
          <w:p w14:paraId="6DCED968" w14:textId="0FF0997A" w:rsidR="00744C6B" w:rsidRPr="007845CE" w:rsidRDefault="00E162B7" w:rsidP="001E22E5">
            <w:pPr>
              <w:ind w:rightChars="-375" w:right="-825"/>
              <w:rPr>
                <w:rFonts w:ascii="Arial" w:hAnsi="Arial" w:cs="Arial"/>
                <w:color w:val="000000" w:themeColor="text1"/>
                <w:sz w:val="24"/>
                <w:szCs w:val="28"/>
              </w:rPr>
            </w:pPr>
            <w:r w:rsidRPr="007845CE">
              <w:rPr>
                <w:rFonts w:ascii="Arial" w:hAnsi="Arial" w:cs="Arial"/>
                <w:color w:val="000000" w:themeColor="text1"/>
                <w:sz w:val="24"/>
                <w:szCs w:val="28"/>
              </w:rPr>
              <w:t>May 2029</w:t>
            </w:r>
          </w:p>
        </w:tc>
      </w:tr>
      <w:tr w:rsidR="00744C6B" w:rsidRPr="00230A2F" w14:paraId="36A55ED9" w14:textId="77777777" w:rsidTr="00E162B7">
        <w:tc>
          <w:tcPr>
            <w:tcW w:w="1334" w:type="pct"/>
            <w:shd w:val="clear" w:color="auto" w:fill="D9D9D9" w:themeFill="background1" w:themeFillShade="D9"/>
          </w:tcPr>
          <w:p w14:paraId="077295BF" w14:textId="77777777" w:rsidR="00744C6B" w:rsidRPr="00230A2F" w:rsidRDefault="00744C6B" w:rsidP="001E22E5">
            <w:pPr>
              <w:ind w:rightChars="-375" w:right="-825"/>
              <w:rPr>
                <w:rFonts w:ascii="Arial" w:hAnsi="Arial" w:cs="Arial"/>
                <w:sz w:val="24"/>
                <w:szCs w:val="28"/>
              </w:rPr>
            </w:pPr>
            <w:r w:rsidRPr="00230A2F">
              <w:rPr>
                <w:rFonts w:ascii="Arial" w:hAnsi="Arial" w:cs="Arial"/>
                <w:sz w:val="24"/>
                <w:szCs w:val="28"/>
              </w:rPr>
              <w:t>Expiry date:</w:t>
            </w:r>
          </w:p>
        </w:tc>
        <w:tc>
          <w:tcPr>
            <w:tcW w:w="3666" w:type="pct"/>
            <w:shd w:val="clear" w:color="auto" w:fill="FFFFFF" w:themeFill="background1"/>
          </w:tcPr>
          <w:p w14:paraId="51E76F4B" w14:textId="447AB53D" w:rsidR="00744C6B" w:rsidRPr="007845CE" w:rsidRDefault="00E162B7" w:rsidP="001E22E5">
            <w:pPr>
              <w:ind w:rightChars="-375" w:right="-825"/>
              <w:rPr>
                <w:rFonts w:ascii="Arial" w:hAnsi="Arial" w:cs="Arial"/>
                <w:color w:val="000000" w:themeColor="text1"/>
                <w:sz w:val="24"/>
                <w:szCs w:val="28"/>
              </w:rPr>
            </w:pPr>
            <w:r w:rsidRPr="007845CE">
              <w:rPr>
                <w:rFonts w:ascii="Arial" w:hAnsi="Arial" w:cs="Arial"/>
                <w:color w:val="000000" w:themeColor="text1"/>
                <w:sz w:val="24"/>
                <w:szCs w:val="28"/>
              </w:rPr>
              <w:t>30</w:t>
            </w:r>
            <w:r w:rsidRPr="007845CE">
              <w:rPr>
                <w:rFonts w:ascii="Arial" w:hAnsi="Arial" w:cs="Arial"/>
                <w:color w:val="000000" w:themeColor="text1"/>
                <w:sz w:val="24"/>
                <w:szCs w:val="28"/>
                <w:vertAlign w:val="superscript"/>
              </w:rPr>
              <w:t>th</w:t>
            </w:r>
            <w:r w:rsidRPr="007845CE">
              <w:rPr>
                <w:rFonts w:ascii="Arial" w:hAnsi="Arial" w:cs="Arial"/>
                <w:color w:val="000000" w:themeColor="text1"/>
                <w:sz w:val="24"/>
                <w:szCs w:val="28"/>
              </w:rPr>
              <w:t xml:space="preserve"> June 2029</w:t>
            </w:r>
          </w:p>
        </w:tc>
      </w:tr>
    </w:tbl>
    <w:p w14:paraId="1B513166" w14:textId="77777777" w:rsidR="00FE4ED3" w:rsidRPr="00230A2F" w:rsidRDefault="00FE4ED3" w:rsidP="00243E21">
      <w:pPr>
        <w:spacing w:after="0" w:line="240" w:lineRule="auto"/>
        <w:rPr>
          <w:rFonts w:ascii="Arial" w:eastAsia="Times New Roman" w:hAnsi="Arial" w:cs="Arial"/>
          <w:b/>
          <w:bCs/>
          <w:color w:val="000000"/>
          <w:sz w:val="24"/>
          <w:szCs w:val="24"/>
        </w:rPr>
      </w:pPr>
    </w:p>
    <w:p w14:paraId="14E0D479" w14:textId="77777777" w:rsidR="00243E21" w:rsidRPr="00424267" w:rsidRDefault="00243E21" w:rsidP="00243E21">
      <w:pPr>
        <w:spacing w:after="0" w:line="240" w:lineRule="auto"/>
        <w:rPr>
          <w:rFonts w:ascii="Arial" w:eastAsia="Times New Roman" w:hAnsi="Arial" w:cs="Arial"/>
          <w:b/>
          <w:bCs/>
          <w:color w:val="000000"/>
        </w:rPr>
      </w:pPr>
      <w:r w:rsidRPr="00424267">
        <w:rPr>
          <w:rFonts w:ascii="Arial" w:eastAsia="Times New Roman" w:hAnsi="Arial" w:cs="Arial"/>
          <w:b/>
          <w:bCs/>
          <w:color w:val="000000"/>
        </w:rPr>
        <w:t>Change History</w:t>
      </w:r>
    </w:p>
    <w:p w14:paraId="2738577A" w14:textId="77777777" w:rsidR="00194286" w:rsidRPr="00424267" w:rsidRDefault="00194286" w:rsidP="00243E21">
      <w:pPr>
        <w:spacing w:after="0" w:line="240" w:lineRule="auto"/>
        <w:rPr>
          <w:rFonts w:ascii="Arial" w:eastAsia="Times New Roman" w:hAnsi="Arial"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957"/>
        <w:gridCol w:w="1654"/>
      </w:tblGrid>
      <w:tr w:rsidR="00194286" w:rsidRPr="00424267" w14:paraId="62E0DEB0" w14:textId="77777777" w:rsidTr="00F80934">
        <w:trPr>
          <w:trHeight w:val="490"/>
        </w:trPr>
        <w:tc>
          <w:tcPr>
            <w:tcW w:w="1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0B4C5" w14:textId="77777777" w:rsidR="00194286" w:rsidRPr="00424267" w:rsidRDefault="00194286" w:rsidP="00194286">
            <w:pPr>
              <w:keepNext/>
              <w:spacing w:after="60"/>
              <w:rPr>
                <w:rFonts w:ascii="Arial" w:hAnsi="Arial" w:cs="Arial"/>
                <w:b/>
                <w:bCs/>
              </w:rPr>
            </w:pPr>
            <w:r w:rsidRPr="00424267">
              <w:rPr>
                <w:rFonts w:ascii="Arial" w:hAnsi="Arial" w:cs="Arial"/>
                <w:b/>
                <w:bCs/>
              </w:rPr>
              <w:t>Version number</w:t>
            </w:r>
          </w:p>
        </w:tc>
        <w:tc>
          <w:tcPr>
            <w:tcW w:w="27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3AE0D" w14:textId="77777777" w:rsidR="00194286" w:rsidRPr="00424267" w:rsidRDefault="00194286" w:rsidP="00194286">
            <w:pPr>
              <w:keepNext/>
              <w:spacing w:after="60"/>
              <w:rPr>
                <w:rFonts w:ascii="Arial" w:hAnsi="Arial" w:cs="Arial"/>
                <w:b/>
                <w:bCs/>
              </w:rPr>
            </w:pPr>
            <w:r w:rsidRPr="00424267">
              <w:rPr>
                <w:rFonts w:ascii="Arial" w:hAnsi="Arial" w:cs="Arial"/>
                <w:b/>
                <w:bCs/>
              </w:rPr>
              <w:t>Change details</w:t>
            </w:r>
          </w:p>
        </w:tc>
        <w:tc>
          <w:tcPr>
            <w:tcW w:w="91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590350" w14:textId="77777777" w:rsidR="00194286" w:rsidRPr="00424267" w:rsidRDefault="00194286" w:rsidP="00194286">
            <w:pPr>
              <w:keepNext/>
              <w:spacing w:after="60"/>
              <w:rPr>
                <w:rFonts w:ascii="Arial" w:hAnsi="Arial" w:cs="Arial"/>
                <w:b/>
                <w:bCs/>
              </w:rPr>
            </w:pPr>
            <w:r w:rsidRPr="00424267">
              <w:rPr>
                <w:rFonts w:ascii="Arial" w:hAnsi="Arial" w:cs="Arial"/>
                <w:b/>
                <w:bCs/>
              </w:rPr>
              <w:t>Date</w:t>
            </w:r>
          </w:p>
        </w:tc>
      </w:tr>
      <w:tr w:rsidR="00194286" w:rsidRPr="00424267" w14:paraId="7083B161" w14:textId="77777777" w:rsidTr="00F80934">
        <w:tc>
          <w:tcPr>
            <w:tcW w:w="1334" w:type="pct"/>
            <w:tcBorders>
              <w:top w:val="single" w:sz="4" w:space="0" w:color="auto"/>
              <w:left w:val="single" w:sz="4" w:space="0" w:color="auto"/>
              <w:bottom w:val="single" w:sz="4" w:space="0" w:color="auto"/>
              <w:right w:val="single" w:sz="4" w:space="0" w:color="auto"/>
            </w:tcBorders>
          </w:tcPr>
          <w:p w14:paraId="67CC02D7" w14:textId="613B7BDC" w:rsidR="00194286" w:rsidRPr="00424267" w:rsidRDefault="00E162B7" w:rsidP="00194286">
            <w:pPr>
              <w:rPr>
                <w:rFonts w:ascii="Arial" w:hAnsi="Arial" w:cs="Arial"/>
                <w:bCs/>
              </w:rPr>
            </w:pPr>
            <w:r w:rsidRPr="00424267">
              <w:rPr>
                <w:rFonts w:ascii="Arial" w:hAnsi="Arial" w:cs="Arial"/>
                <w:bCs/>
                <w:color w:val="000000" w:themeColor="text1"/>
              </w:rPr>
              <w:t>V1.0</w:t>
            </w:r>
          </w:p>
        </w:tc>
        <w:tc>
          <w:tcPr>
            <w:tcW w:w="2749" w:type="pct"/>
            <w:tcBorders>
              <w:top w:val="single" w:sz="4" w:space="0" w:color="auto"/>
              <w:left w:val="single" w:sz="4" w:space="0" w:color="auto"/>
              <w:bottom w:val="single" w:sz="4" w:space="0" w:color="auto"/>
              <w:right w:val="single" w:sz="4" w:space="0" w:color="auto"/>
            </w:tcBorders>
          </w:tcPr>
          <w:p w14:paraId="1895EA71" w14:textId="31B72721" w:rsidR="00194286" w:rsidRPr="00424267" w:rsidRDefault="00194286" w:rsidP="00194286">
            <w:pPr>
              <w:rPr>
                <w:rFonts w:ascii="Arial" w:hAnsi="Arial" w:cs="Arial"/>
                <w:bCs/>
              </w:rPr>
            </w:pPr>
            <w:r w:rsidRPr="00424267">
              <w:rPr>
                <w:rFonts w:ascii="Arial" w:hAnsi="Arial" w:cs="Arial"/>
                <w:bCs/>
                <w:color w:val="000000" w:themeColor="text1"/>
              </w:rPr>
              <w:t xml:space="preserve">New </w:t>
            </w:r>
            <w:r w:rsidR="000F2802" w:rsidRPr="00424267">
              <w:rPr>
                <w:rFonts w:ascii="Arial" w:hAnsi="Arial" w:cs="Arial"/>
                <w:bCs/>
                <w:color w:val="000000" w:themeColor="text1"/>
              </w:rPr>
              <w:t xml:space="preserve">NHS Gloucestershire </w:t>
            </w:r>
            <w:r w:rsidRPr="00424267">
              <w:rPr>
                <w:rFonts w:ascii="Arial" w:hAnsi="Arial" w:cs="Arial"/>
                <w:bCs/>
                <w:color w:val="000000" w:themeColor="text1"/>
              </w:rPr>
              <w:t>PGD based on</w:t>
            </w:r>
            <w:r w:rsidRPr="00424267">
              <w:t xml:space="preserve"> </w:t>
            </w:r>
            <w:hyperlink r:id="rId8" w:history="1">
              <w:r w:rsidR="00E162B7" w:rsidRPr="00424267">
                <w:rPr>
                  <w:rStyle w:val="Hyperlink"/>
                  <w:rFonts w:ascii="Arial" w:hAnsi="Arial" w:cs="Arial"/>
                  <w:bCs/>
                  <w:i/>
                  <w:iCs/>
                </w:rPr>
                <w:t>BNSSG PGD Nystatin oral suspension for oral candidiasis</w:t>
              </w:r>
            </w:hyperlink>
            <w:r w:rsidR="00E162B7" w:rsidRPr="00424267">
              <w:rPr>
                <w:rFonts w:ascii="Arial" w:hAnsi="Arial" w:cs="Arial"/>
                <w:bCs/>
                <w:i/>
                <w:iCs/>
                <w:color w:val="FF0000"/>
              </w:rPr>
              <w:t xml:space="preserve"> </w:t>
            </w:r>
            <w:r w:rsidR="00E162B7" w:rsidRPr="00424267">
              <w:rPr>
                <w:rFonts w:ascii="Arial" w:hAnsi="Arial" w:cs="Arial"/>
                <w:bCs/>
                <w:color w:val="000000" w:themeColor="text1"/>
              </w:rPr>
              <w:t>and</w:t>
            </w:r>
            <w:r w:rsidR="00E162B7" w:rsidRPr="00424267">
              <w:rPr>
                <w:rFonts w:ascii="Arial" w:hAnsi="Arial" w:cs="Arial"/>
                <w:bCs/>
                <w:i/>
                <w:iCs/>
                <w:color w:val="FF0000"/>
              </w:rPr>
              <w:t xml:space="preserve"> </w:t>
            </w:r>
            <w:hyperlink r:id="rId9" w:history="1">
              <w:r w:rsidR="00E162B7" w:rsidRPr="00424267">
                <w:rPr>
                  <w:rStyle w:val="Hyperlink"/>
                  <w:rFonts w:ascii="Arial" w:hAnsi="Arial" w:cs="Arial"/>
                  <w:bCs/>
                  <w:i/>
                  <w:iCs/>
                </w:rPr>
                <w:t>NHS Pharmacy First Scotland Nystatin oral suspension</w:t>
              </w:r>
            </w:hyperlink>
            <w:r w:rsidR="00E162B7" w:rsidRPr="00424267">
              <w:rPr>
                <w:rFonts w:ascii="Arial" w:hAnsi="Arial" w:cs="Arial"/>
                <w:bCs/>
                <w:i/>
                <w:iCs/>
                <w:color w:val="FF0000"/>
              </w:rPr>
              <w:t xml:space="preserve"> </w:t>
            </w:r>
          </w:p>
        </w:tc>
        <w:tc>
          <w:tcPr>
            <w:tcW w:w="917" w:type="pct"/>
            <w:tcBorders>
              <w:top w:val="single" w:sz="4" w:space="0" w:color="auto"/>
              <w:left w:val="single" w:sz="4" w:space="0" w:color="auto"/>
              <w:bottom w:val="single" w:sz="4" w:space="0" w:color="auto"/>
              <w:right w:val="single" w:sz="4" w:space="0" w:color="auto"/>
            </w:tcBorders>
          </w:tcPr>
          <w:p w14:paraId="4A4FBFF3" w14:textId="31CFFE3D" w:rsidR="00194286" w:rsidRPr="00424267" w:rsidRDefault="00FA6A2D" w:rsidP="00194286">
            <w:pPr>
              <w:rPr>
                <w:rFonts w:ascii="Arial" w:hAnsi="Arial" w:cs="Arial"/>
                <w:bCs/>
              </w:rPr>
            </w:pPr>
            <w:r w:rsidRPr="00424267">
              <w:rPr>
                <w:rFonts w:ascii="Arial" w:hAnsi="Arial" w:cs="Arial"/>
                <w:bCs/>
                <w:color w:val="000000" w:themeColor="text1"/>
              </w:rPr>
              <w:t>June</w:t>
            </w:r>
            <w:r w:rsidR="00E162B7" w:rsidRPr="00424267">
              <w:rPr>
                <w:rFonts w:ascii="Arial" w:hAnsi="Arial" w:cs="Arial"/>
                <w:bCs/>
                <w:color w:val="000000" w:themeColor="text1"/>
              </w:rPr>
              <w:t xml:space="preserve"> 2026</w:t>
            </w:r>
          </w:p>
        </w:tc>
      </w:tr>
    </w:tbl>
    <w:p w14:paraId="0738C9DB" w14:textId="77777777" w:rsidR="00194286" w:rsidRDefault="00194286" w:rsidP="00243E21">
      <w:pPr>
        <w:spacing w:after="0" w:line="240" w:lineRule="auto"/>
        <w:rPr>
          <w:rFonts w:ascii="Arial" w:eastAsia="Times New Roman" w:hAnsi="Arial" w:cs="Times New Roman"/>
          <w:sz w:val="20"/>
          <w:szCs w:val="20"/>
        </w:rPr>
      </w:pPr>
    </w:p>
    <w:p w14:paraId="51378360" w14:textId="59B7E3D3" w:rsidR="00744C6B" w:rsidRDefault="00744C6B" w:rsidP="00243E21">
      <w:pPr>
        <w:spacing w:after="0" w:line="240" w:lineRule="auto"/>
        <w:rPr>
          <w:rFonts w:ascii="Arial" w:eastAsia="Times New Roman" w:hAnsi="Arial" w:cs="Times New Roman"/>
          <w:sz w:val="20"/>
          <w:szCs w:val="20"/>
        </w:rPr>
      </w:pPr>
    </w:p>
    <w:p w14:paraId="3C6E07E9" w14:textId="77777777" w:rsidR="00424267" w:rsidRDefault="00424267" w:rsidP="00243E21">
      <w:pPr>
        <w:spacing w:after="0" w:line="240" w:lineRule="auto"/>
        <w:rPr>
          <w:rFonts w:ascii="Arial" w:eastAsia="Times New Roman" w:hAnsi="Arial" w:cs="Times New Roman"/>
          <w:sz w:val="20"/>
          <w:szCs w:val="20"/>
        </w:rPr>
      </w:pPr>
    </w:p>
    <w:p w14:paraId="7EABE958" w14:textId="617700FB" w:rsidR="00744C6B" w:rsidRDefault="007915CC" w:rsidP="007915CC">
      <w:pPr>
        <w:tabs>
          <w:tab w:val="left" w:pos="2235"/>
        </w:tabs>
        <w:spacing w:after="0" w:line="240" w:lineRule="auto"/>
        <w:rPr>
          <w:rFonts w:ascii="Arial" w:eastAsia="Times New Roman" w:hAnsi="Arial" w:cs="Times New Roman"/>
          <w:sz w:val="20"/>
          <w:szCs w:val="20"/>
        </w:rPr>
      </w:pPr>
      <w:r>
        <w:rPr>
          <w:rFonts w:ascii="Arial" w:eastAsia="Times New Roman" w:hAnsi="Arial" w:cs="Times New Roman"/>
          <w:sz w:val="20"/>
          <w:szCs w:val="20"/>
        </w:rPr>
        <w:tab/>
      </w:r>
    </w:p>
    <w:p w14:paraId="2A393E50" w14:textId="77777777" w:rsidR="00A92BCF" w:rsidRDefault="00A92BCF" w:rsidP="007915CC">
      <w:pPr>
        <w:tabs>
          <w:tab w:val="left" w:pos="2235"/>
        </w:tabs>
        <w:spacing w:after="0" w:line="240" w:lineRule="auto"/>
        <w:rPr>
          <w:rFonts w:ascii="Arial" w:eastAsia="Times New Roman" w:hAnsi="Arial" w:cs="Times New Roman"/>
          <w:sz w:val="20"/>
          <w:szCs w:val="20"/>
        </w:rPr>
      </w:pPr>
    </w:p>
    <w:p w14:paraId="4BD214E2" w14:textId="77777777" w:rsidR="00A92BCF" w:rsidRDefault="00A92BCF" w:rsidP="007915CC">
      <w:pPr>
        <w:tabs>
          <w:tab w:val="left" w:pos="2235"/>
        </w:tabs>
        <w:spacing w:after="0" w:line="240" w:lineRule="auto"/>
        <w:rPr>
          <w:rFonts w:ascii="Arial" w:eastAsia="Times New Roman" w:hAnsi="Arial" w:cs="Times New Roman"/>
          <w:sz w:val="20"/>
          <w:szCs w:val="20"/>
        </w:rPr>
      </w:pPr>
    </w:p>
    <w:p w14:paraId="0D17B1C6" w14:textId="610BA86F" w:rsidR="00744C6B" w:rsidRDefault="00744C6B" w:rsidP="00243E21">
      <w:pPr>
        <w:spacing w:after="0" w:line="240" w:lineRule="auto"/>
        <w:rPr>
          <w:rFonts w:ascii="Arial" w:eastAsia="Times New Roman" w:hAnsi="Arial" w:cs="Times New Roman"/>
          <w:sz w:val="20"/>
          <w:szCs w:val="20"/>
        </w:rPr>
      </w:pPr>
    </w:p>
    <w:p w14:paraId="18B2D867" w14:textId="77777777" w:rsidR="00B30FD8" w:rsidRDefault="00B30FD8" w:rsidP="00BE5BF4">
      <w:pPr>
        <w:pStyle w:val="Header"/>
        <w:tabs>
          <w:tab w:val="clear" w:pos="4513"/>
          <w:tab w:val="clear" w:pos="9026"/>
          <w:tab w:val="left" w:pos="567"/>
          <w:tab w:val="center" w:pos="4153"/>
          <w:tab w:val="right" w:pos="8306"/>
        </w:tabs>
        <w:overflowPunct w:val="0"/>
        <w:autoSpaceDE w:val="0"/>
        <w:autoSpaceDN w:val="0"/>
        <w:adjustRightInd w:val="0"/>
        <w:textAlignment w:val="baseline"/>
        <w:rPr>
          <w:rFonts w:ascii="Arial" w:hAnsi="Arial" w:cs="Arial"/>
          <w:b/>
          <w:szCs w:val="24"/>
        </w:rPr>
      </w:pPr>
    </w:p>
    <w:p w14:paraId="4CE2BAD6" w14:textId="457AF26B" w:rsidR="00194286" w:rsidRPr="00424267" w:rsidRDefault="00194286" w:rsidP="007626BF">
      <w:pPr>
        <w:pStyle w:val="Header"/>
        <w:numPr>
          <w:ilvl w:val="0"/>
          <w:numId w:val="12"/>
        </w:numPr>
        <w:tabs>
          <w:tab w:val="clear" w:pos="4513"/>
          <w:tab w:val="clear" w:pos="9026"/>
          <w:tab w:val="left" w:pos="567"/>
          <w:tab w:val="center" w:pos="4153"/>
          <w:tab w:val="right" w:pos="8306"/>
        </w:tabs>
        <w:overflowPunct w:val="0"/>
        <w:autoSpaceDE w:val="0"/>
        <w:autoSpaceDN w:val="0"/>
        <w:adjustRightInd w:val="0"/>
        <w:textAlignment w:val="baseline"/>
        <w:rPr>
          <w:rFonts w:ascii="Arial" w:hAnsi="Arial" w:cs="Arial"/>
          <w:b/>
        </w:rPr>
      </w:pPr>
      <w:r w:rsidRPr="00424267">
        <w:rPr>
          <w:rFonts w:ascii="Arial" w:hAnsi="Arial" w:cs="Arial"/>
          <w:b/>
        </w:rPr>
        <w:lastRenderedPageBreak/>
        <w:t>PGD development and authorisation</w:t>
      </w:r>
      <w:r w:rsidRPr="00424267">
        <w:rPr>
          <w:rFonts w:ascii="Arial" w:hAnsi="Arial" w:cs="Arial"/>
        </w:rPr>
        <w:t xml:space="preserve"> (organisational</w:t>
      </w:r>
      <w:r w:rsidR="00787635" w:rsidRPr="00424267">
        <w:rPr>
          <w:rFonts w:ascii="Arial" w:hAnsi="Arial" w:cs="Arial"/>
        </w:rPr>
        <w:t xml:space="preserve"> a</w:t>
      </w:r>
      <w:r w:rsidRPr="00424267">
        <w:rPr>
          <w:rFonts w:ascii="Arial" w:hAnsi="Arial" w:cs="Arial"/>
        </w:rPr>
        <w:t>pproval is a legal requirement)</w:t>
      </w:r>
    </w:p>
    <w:p w14:paraId="31267BA2" w14:textId="7DCF3097" w:rsidR="00194286" w:rsidRPr="00424267" w:rsidRDefault="00194286" w:rsidP="00194286">
      <w:pPr>
        <w:pStyle w:val="Header"/>
        <w:tabs>
          <w:tab w:val="left" w:pos="567"/>
        </w:tabs>
        <w:ind w:left="360"/>
        <w:rPr>
          <w:rFonts w:ascii="Arial" w:hAnsi="Arial" w:cs="Arial"/>
        </w:rPr>
      </w:pPr>
      <w:r w:rsidRPr="00424267">
        <w:rPr>
          <w:rFonts w:ascii="Arial" w:hAnsi="Arial" w:cs="Arial"/>
        </w:rPr>
        <w:t>This PGD has been developed and authorised by the following health professionals on behalf of NHS Gloucestershire</w:t>
      </w:r>
      <w:r w:rsidR="000F2802" w:rsidRPr="00424267">
        <w:rPr>
          <w:rFonts w:ascii="Arial" w:hAnsi="Arial" w:cs="Arial"/>
        </w:rPr>
        <w:t>:</w:t>
      </w:r>
    </w:p>
    <w:p w14:paraId="3FC866B5" w14:textId="77777777" w:rsidR="00194286" w:rsidRPr="00424267" w:rsidRDefault="00194286" w:rsidP="00194286">
      <w:pPr>
        <w:pStyle w:val="Header"/>
        <w:rPr>
          <w:rFonts w:ascii="Arial" w:hAnsi="Arial" w:cs="Arial"/>
          <w:color w:val="FF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73"/>
        <w:gridCol w:w="2716"/>
        <w:gridCol w:w="2659"/>
        <w:gridCol w:w="1558"/>
      </w:tblGrid>
      <w:tr w:rsidR="00291CBB" w:rsidRPr="00424267" w14:paraId="58E6E2D5" w14:textId="77777777" w:rsidTr="00BD403B">
        <w:trPr>
          <w:trHeight w:val="549"/>
        </w:trPr>
        <w:tc>
          <w:tcPr>
            <w:tcW w:w="1286" w:type="pct"/>
            <w:shd w:val="clear" w:color="auto" w:fill="D9D9D9" w:themeFill="background1" w:themeFillShade="D9"/>
            <w:vAlign w:val="center"/>
          </w:tcPr>
          <w:p w14:paraId="7C472628" w14:textId="77777777" w:rsidR="00291CBB" w:rsidRPr="00424267" w:rsidRDefault="00291CBB" w:rsidP="00475198">
            <w:pPr>
              <w:rPr>
                <w:rFonts w:ascii="Arial" w:hAnsi="Arial" w:cs="Arial"/>
              </w:rPr>
            </w:pPr>
            <w:bookmarkStart w:id="1" w:name="_Hlk117590785"/>
            <w:r w:rsidRPr="00424267">
              <w:rPr>
                <w:rFonts w:ascii="Arial" w:hAnsi="Arial" w:cs="Arial"/>
                <w:b/>
              </w:rPr>
              <w:t>Developed by:</w:t>
            </w:r>
          </w:p>
        </w:tc>
        <w:tc>
          <w:tcPr>
            <w:tcW w:w="1643" w:type="pct"/>
            <w:shd w:val="clear" w:color="auto" w:fill="D9D9D9" w:themeFill="background1" w:themeFillShade="D9"/>
            <w:vAlign w:val="center"/>
          </w:tcPr>
          <w:p w14:paraId="508FB67B" w14:textId="77777777" w:rsidR="00291CBB" w:rsidRPr="00424267" w:rsidRDefault="00291CBB" w:rsidP="00475198">
            <w:pPr>
              <w:rPr>
                <w:rFonts w:ascii="Arial" w:hAnsi="Arial" w:cs="Arial"/>
                <w:b/>
              </w:rPr>
            </w:pPr>
            <w:r w:rsidRPr="00424267">
              <w:rPr>
                <w:rFonts w:ascii="Arial" w:hAnsi="Arial" w:cs="Arial"/>
                <w:b/>
              </w:rPr>
              <w:t>Name</w:t>
            </w:r>
          </w:p>
        </w:tc>
        <w:tc>
          <w:tcPr>
            <w:tcW w:w="1071" w:type="pct"/>
            <w:shd w:val="clear" w:color="auto" w:fill="D9D9D9" w:themeFill="background1" w:themeFillShade="D9"/>
            <w:vAlign w:val="center"/>
          </w:tcPr>
          <w:p w14:paraId="34586088" w14:textId="77777777" w:rsidR="00291CBB" w:rsidRPr="00424267" w:rsidRDefault="00291CBB" w:rsidP="00475198">
            <w:pPr>
              <w:rPr>
                <w:rFonts w:ascii="Arial" w:hAnsi="Arial" w:cs="Arial"/>
                <w:b/>
              </w:rPr>
            </w:pPr>
            <w:r w:rsidRPr="00424267">
              <w:rPr>
                <w:rFonts w:ascii="Arial" w:hAnsi="Arial" w:cs="Arial"/>
                <w:b/>
              </w:rPr>
              <w:t>Signature</w:t>
            </w:r>
          </w:p>
        </w:tc>
        <w:tc>
          <w:tcPr>
            <w:tcW w:w="1000" w:type="pct"/>
            <w:shd w:val="clear" w:color="auto" w:fill="D9D9D9" w:themeFill="background1" w:themeFillShade="D9"/>
            <w:vAlign w:val="center"/>
          </w:tcPr>
          <w:p w14:paraId="3D7BFEB3" w14:textId="77777777" w:rsidR="00291CBB" w:rsidRPr="00424267" w:rsidRDefault="00291CBB" w:rsidP="00475198">
            <w:pPr>
              <w:rPr>
                <w:rFonts w:ascii="Arial" w:hAnsi="Arial" w:cs="Arial"/>
                <w:b/>
              </w:rPr>
            </w:pPr>
            <w:r w:rsidRPr="00424267">
              <w:rPr>
                <w:rFonts w:ascii="Arial" w:hAnsi="Arial" w:cs="Arial"/>
                <w:b/>
              </w:rPr>
              <w:t>Date</w:t>
            </w:r>
          </w:p>
        </w:tc>
      </w:tr>
      <w:tr w:rsidR="00291CBB" w:rsidRPr="00424267" w14:paraId="22F2BAE3" w14:textId="77777777" w:rsidTr="00BD403B">
        <w:trPr>
          <w:trHeight w:val="720"/>
        </w:trPr>
        <w:tc>
          <w:tcPr>
            <w:tcW w:w="1286" w:type="pct"/>
          </w:tcPr>
          <w:p w14:paraId="2C98DBFF" w14:textId="77777777" w:rsidR="00291CBB" w:rsidRPr="00424267" w:rsidRDefault="00291CBB" w:rsidP="00475198">
            <w:pPr>
              <w:pStyle w:val="Heading6"/>
              <w:spacing w:before="0" w:after="0"/>
              <w:jc w:val="left"/>
              <w:rPr>
                <w:rFonts w:ascii="Arial" w:hAnsi="Arial" w:cs="Arial"/>
                <w:i w:val="0"/>
                <w:sz w:val="22"/>
                <w:szCs w:val="22"/>
              </w:rPr>
            </w:pPr>
          </w:p>
          <w:p w14:paraId="7F3C9E93" w14:textId="77777777" w:rsidR="00291CBB" w:rsidRPr="00424267" w:rsidRDefault="00291CBB" w:rsidP="00475198">
            <w:pPr>
              <w:pStyle w:val="Heading6"/>
              <w:spacing w:before="0" w:after="0"/>
              <w:jc w:val="left"/>
              <w:rPr>
                <w:rFonts w:ascii="Arial" w:hAnsi="Arial" w:cs="Arial"/>
                <w:i w:val="0"/>
                <w:sz w:val="22"/>
                <w:szCs w:val="22"/>
              </w:rPr>
            </w:pPr>
            <w:r w:rsidRPr="00424267">
              <w:rPr>
                <w:rFonts w:ascii="Arial" w:hAnsi="Arial" w:cs="Arial"/>
                <w:i w:val="0"/>
                <w:sz w:val="22"/>
                <w:szCs w:val="22"/>
              </w:rPr>
              <w:t>Pharmacist</w:t>
            </w:r>
          </w:p>
          <w:p w14:paraId="539C5E8B" w14:textId="77777777" w:rsidR="00291CBB" w:rsidRPr="00424267" w:rsidRDefault="00291CBB" w:rsidP="00475198">
            <w:pPr>
              <w:rPr>
                <w:rFonts w:ascii="Arial" w:hAnsi="Arial" w:cs="Arial"/>
              </w:rPr>
            </w:pPr>
          </w:p>
        </w:tc>
        <w:tc>
          <w:tcPr>
            <w:tcW w:w="1643" w:type="pct"/>
            <w:vAlign w:val="center"/>
          </w:tcPr>
          <w:p w14:paraId="30E3DF20" w14:textId="71764B7F" w:rsidR="00291CBB" w:rsidRPr="00424267" w:rsidRDefault="00291CBB" w:rsidP="00475198">
            <w:pPr>
              <w:spacing w:after="0" w:line="240" w:lineRule="auto"/>
              <w:rPr>
                <w:rFonts w:ascii="Arial" w:hAnsi="Arial" w:cs="Arial"/>
              </w:rPr>
            </w:pPr>
            <w:r w:rsidRPr="00424267">
              <w:rPr>
                <w:rFonts w:ascii="Arial" w:hAnsi="Arial" w:cs="Arial"/>
              </w:rPr>
              <w:t xml:space="preserve">NHS Gloucestershire </w:t>
            </w:r>
            <w:r w:rsidR="00082510" w:rsidRPr="00424267">
              <w:rPr>
                <w:rFonts w:ascii="Arial" w:hAnsi="Arial" w:cs="Arial"/>
              </w:rPr>
              <w:t xml:space="preserve">interim </w:t>
            </w:r>
            <w:r w:rsidRPr="00424267">
              <w:rPr>
                <w:rFonts w:ascii="Arial" w:hAnsi="Arial" w:cs="Arial"/>
              </w:rPr>
              <w:t xml:space="preserve">Chief Pharmacist </w:t>
            </w:r>
            <w:r w:rsidR="00082510" w:rsidRPr="00424267">
              <w:rPr>
                <w:rFonts w:ascii="Arial" w:hAnsi="Arial" w:cs="Arial"/>
              </w:rPr>
              <w:t>&amp; Director of Medicines Optimisation (BNSSG ICB)</w:t>
            </w:r>
          </w:p>
          <w:p w14:paraId="30F3A64B" w14:textId="77FD801A" w:rsidR="00291CBB" w:rsidRPr="00424267" w:rsidRDefault="00291CBB" w:rsidP="00475198">
            <w:pPr>
              <w:spacing w:after="0" w:line="240" w:lineRule="auto"/>
              <w:rPr>
                <w:rFonts w:ascii="Arial" w:hAnsi="Arial" w:cs="Arial"/>
              </w:rPr>
            </w:pPr>
            <w:r w:rsidRPr="00424267">
              <w:rPr>
                <w:rFonts w:ascii="Arial" w:hAnsi="Arial" w:cs="Arial"/>
              </w:rPr>
              <w:t xml:space="preserve">                                                   </w:t>
            </w:r>
            <w:r w:rsidR="00082510" w:rsidRPr="00424267">
              <w:rPr>
                <w:rFonts w:ascii="Arial" w:hAnsi="Arial" w:cs="Arial"/>
              </w:rPr>
              <w:t>Debbie Campbell</w:t>
            </w:r>
          </w:p>
          <w:p w14:paraId="0E3F52A8" w14:textId="77777777" w:rsidR="00291CBB" w:rsidRPr="00424267" w:rsidRDefault="00291CBB" w:rsidP="00475198">
            <w:pPr>
              <w:spacing w:after="0" w:line="240" w:lineRule="auto"/>
              <w:rPr>
                <w:rFonts w:ascii="Arial" w:hAnsi="Arial" w:cs="Arial"/>
              </w:rPr>
            </w:pPr>
          </w:p>
        </w:tc>
        <w:tc>
          <w:tcPr>
            <w:tcW w:w="1071" w:type="pct"/>
          </w:tcPr>
          <w:p w14:paraId="2E52AE7B" w14:textId="77777777" w:rsidR="00291CBB" w:rsidRPr="00424267" w:rsidRDefault="00291CBB" w:rsidP="00475198">
            <w:pPr>
              <w:ind w:left="-108"/>
              <w:rPr>
                <w:rFonts w:ascii="Arial" w:hAnsi="Arial" w:cs="Arial"/>
              </w:rPr>
            </w:pPr>
          </w:p>
          <w:p w14:paraId="34FC680C" w14:textId="5C9C8458" w:rsidR="00291CBB" w:rsidRPr="00424267" w:rsidRDefault="00ED3AE1" w:rsidP="00475198">
            <w:pPr>
              <w:ind w:left="-108"/>
              <w:rPr>
                <w:rFonts w:ascii="Arial" w:hAnsi="Arial" w:cs="Arial"/>
                <w:i/>
              </w:rPr>
            </w:pPr>
            <w:r>
              <w:rPr>
                <w:noProof/>
                <w:lang w:eastAsia="en-GB"/>
              </w:rPr>
              <w:drawing>
                <wp:inline distT="0" distB="0" distL="0" distR="0" wp14:anchorId="7B8E13FC" wp14:editId="14A19998">
                  <wp:extent cx="1612900" cy="502085"/>
                  <wp:effectExtent l="0" t="0" r="6350" b="0"/>
                  <wp:docPr id="1" name="Picture 1" descr="Description: DC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C signatur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30632" cy="507605"/>
                          </a:xfrm>
                          <a:prstGeom prst="rect">
                            <a:avLst/>
                          </a:prstGeom>
                          <a:noFill/>
                          <a:ln>
                            <a:noFill/>
                          </a:ln>
                        </pic:spPr>
                      </pic:pic>
                    </a:graphicData>
                  </a:graphic>
                </wp:inline>
              </w:drawing>
            </w:r>
          </w:p>
        </w:tc>
        <w:tc>
          <w:tcPr>
            <w:tcW w:w="1000" w:type="pct"/>
            <w:vAlign w:val="center"/>
          </w:tcPr>
          <w:p w14:paraId="52305326" w14:textId="735AE4F9" w:rsidR="00291CBB" w:rsidRPr="00424267" w:rsidRDefault="00ED3AE1" w:rsidP="00475198">
            <w:pPr>
              <w:rPr>
                <w:rFonts w:ascii="Arial" w:hAnsi="Arial" w:cs="Arial"/>
              </w:rPr>
            </w:pPr>
            <w:r>
              <w:rPr>
                <w:rFonts w:ascii="Arial" w:hAnsi="Arial" w:cs="Arial"/>
              </w:rPr>
              <w:t>30/06/2026</w:t>
            </w:r>
          </w:p>
        </w:tc>
      </w:tr>
      <w:tr w:rsidR="00291CBB" w:rsidRPr="00424267" w14:paraId="4B5641F8" w14:textId="77777777" w:rsidTr="00BD403B">
        <w:trPr>
          <w:trHeight w:val="621"/>
        </w:trPr>
        <w:tc>
          <w:tcPr>
            <w:tcW w:w="1286" w:type="pct"/>
          </w:tcPr>
          <w:p w14:paraId="54F86763" w14:textId="77777777" w:rsidR="00291CBB" w:rsidRPr="00424267" w:rsidRDefault="00291CBB" w:rsidP="00475198">
            <w:pPr>
              <w:pStyle w:val="Heading5"/>
              <w:spacing w:before="0" w:after="0"/>
              <w:rPr>
                <w:rFonts w:ascii="Arial" w:hAnsi="Arial" w:cs="Arial"/>
                <w:i w:val="0"/>
                <w:sz w:val="22"/>
                <w:szCs w:val="22"/>
              </w:rPr>
            </w:pPr>
          </w:p>
          <w:p w14:paraId="58A32165" w14:textId="77777777" w:rsidR="00291CBB" w:rsidRPr="00424267" w:rsidRDefault="00291CBB" w:rsidP="00475198">
            <w:pPr>
              <w:pStyle w:val="Heading5"/>
              <w:spacing w:before="0" w:after="0"/>
              <w:rPr>
                <w:rFonts w:ascii="Arial" w:hAnsi="Arial" w:cs="Arial"/>
                <w:i w:val="0"/>
                <w:sz w:val="22"/>
                <w:szCs w:val="22"/>
              </w:rPr>
            </w:pPr>
            <w:r w:rsidRPr="00424267">
              <w:rPr>
                <w:rFonts w:ascii="Arial" w:hAnsi="Arial" w:cs="Arial"/>
                <w:i w:val="0"/>
                <w:sz w:val="22"/>
                <w:szCs w:val="22"/>
              </w:rPr>
              <w:t>Doctor</w:t>
            </w:r>
          </w:p>
          <w:p w14:paraId="05451722" w14:textId="77777777" w:rsidR="00291CBB" w:rsidRPr="00424267" w:rsidRDefault="00291CBB" w:rsidP="00475198">
            <w:pPr>
              <w:rPr>
                <w:rFonts w:ascii="Arial" w:hAnsi="Arial" w:cs="Arial"/>
              </w:rPr>
            </w:pPr>
          </w:p>
        </w:tc>
        <w:tc>
          <w:tcPr>
            <w:tcW w:w="1643" w:type="pct"/>
            <w:vAlign w:val="center"/>
          </w:tcPr>
          <w:p w14:paraId="146F2E3E" w14:textId="77777777" w:rsidR="00BA0549" w:rsidRPr="00424267" w:rsidRDefault="00291CBB" w:rsidP="00BA0549">
            <w:pPr>
              <w:pStyle w:val="Title"/>
              <w:jc w:val="left"/>
              <w:rPr>
                <w:rFonts w:ascii="Arial" w:hAnsi="Arial" w:cs="Arial"/>
                <w:b w:val="0"/>
                <w:bCs/>
                <w:sz w:val="22"/>
                <w:szCs w:val="22"/>
              </w:rPr>
            </w:pPr>
            <w:r w:rsidRPr="00424267">
              <w:rPr>
                <w:rFonts w:ascii="Arial" w:hAnsi="Arial" w:cs="Arial"/>
                <w:b w:val="0"/>
                <w:bCs/>
                <w:sz w:val="22"/>
                <w:szCs w:val="22"/>
              </w:rPr>
              <w:t xml:space="preserve">NHS Gloucestershire </w:t>
            </w:r>
            <w:r w:rsidR="00BA0549" w:rsidRPr="00424267">
              <w:rPr>
                <w:rFonts w:ascii="Arial" w:hAnsi="Arial" w:cs="Arial"/>
                <w:b w:val="0"/>
                <w:bCs/>
                <w:sz w:val="22"/>
                <w:szCs w:val="22"/>
              </w:rPr>
              <w:t xml:space="preserve">Chief Clinical Leadership and Delivery Officer (Medical) </w:t>
            </w:r>
          </w:p>
          <w:p w14:paraId="469514FF" w14:textId="084DB175" w:rsidR="00291CBB" w:rsidRPr="00424267" w:rsidRDefault="00291CBB" w:rsidP="00475198">
            <w:pPr>
              <w:spacing w:after="0" w:line="240" w:lineRule="auto"/>
              <w:rPr>
                <w:rFonts w:ascii="Arial" w:hAnsi="Arial" w:cs="Arial"/>
              </w:rPr>
            </w:pPr>
          </w:p>
          <w:p w14:paraId="60534377" w14:textId="699274DA" w:rsidR="00291CBB" w:rsidRPr="00424267" w:rsidRDefault="00291CBB" w:rsidP="00475198">
            <w:pPr>
              <w:spacing w:after="0" w:line="240" w:lineRule="auto"/>
              <w:rPr>
                <w:rFonts w:ascii="Arial" w:hAnsi="Arial" w:cs="Arial"/>
              </w:rPr>
            </w:pPr>
            <w:r w:rsidRPr="00424267">
              <w:rPr>
                <w:rFonts w:ascii="Arial" w:hAnsi="Arial" w:cs="Arial"/>
              </w:rPr>
              <w:t xml:space="preserve">                                                          </w:t>
            </w:r>
            <w:r w:rsidR="00D56368" w:rsidRPr="00424267">
              <w:rPr>
                <w:rFonts w:ascii="Arial" w:hAnsi="Arial" w:cs="Arial"/>
              </w:rPr>
              <w:t>Dr Anathakrishnan Raghuram MBE</w:t>
            </w:r>
          </w:p>
          <w:p w14:paraId="75501B59" w14:textId="77777777" w:rsidR="00291CBB" w:rsidRPr="00424267" w:rsidRDefault="00291CBB" w:rsidP="00475198">
            <w:pPr>
              <w:spacing w:after="0" w:line="240" w:lineRule="auto"/>
              <w:rPr>
                <w:rFonts w:ascii="Arial" w:hAnsi="Arial" w:cs="Arial"/>
              </w:rPr>
            </w:pPr>
          </w:p>
        </w:tc>
        <w:tc>
          <w:tcPr>
            <w:tcW w:w="1071" w:type="pct"/>
          </w:tcPr>
          <w:p w14:paraId="1D360D7C" w14:textId="77777777" w:rsidR="00291CBB" w:rsidRPr="00424267" w:rsidRDefault="00291CBB" w:rsidP="00475198">
            <w:pPr>
              <w:rPr>
                <w:rFonts w:ascii="Arial" w:hAnsi="Arial" w:cs="Arial"/>
                <w:i/>
              </w:rPr>
            </w:pPr>
          </w:p>
          <w:p w14:paraId="3DB0141B" w14:textId="77777777" w:rsidR="00291CBB" w:rsidRPr="00424267" w:rsidRDefault="00291CBB" w:rsidP="00475198">
            <w:pPr>
              <w:rPr>
                <w:rFonts w:ascii="Arial" w:hAnsi="Arial" w:cs="Arial"/>
                <w:i/>
              </w:rPr>
            </w:pPr>
          </w:p>
        </w:tc>
        <w:tc>
          <w:tcPr>
            <w:tcW w:w="1000" w:type="pct"/>
            <w:vAlign w:val="center"/>
          </w:tcPr>
          <w:p w14:paraId="27002348" w14:textId="77777777" w:rsidR="00291CBB" w:rsidRPr="00424267" w:rsidRDefault="00291CBB" w:rsidP="00475198">
            <w:pPr>
              <w:rPr>
                <w:rFonts w:ascii="Arial" w:hAnsi="Arial" w:cs="Arial"/>
              </w:rPr>
            </w:pPr>
          </w:p>
        </w:tc>
      </w:tr>
      <w:bookmarkEnd w:id="1"/>
    </w:tbl>
    <w:p w14:paraId="2D1FFAD3" w14:textId="77777777" w:rsidR="00787635" w:rsidRPr="00424267" w:rsidRDefault="00787635" w:rsidP="00194286">
      <w:pPr>
        <w:rPr>
          <w:rFonts w:ascii="Arial" w:hAnsi="Arial" w:cs="Arial"/>
        </w:rPr>
      </w:pPr>
    </w:p>
    <w:p w14:paraId="268CBDC6" w14:textId="502EC3F2" w:rsidR="00194286" w:rsidRPr="00424267" w:rsidRDefault="00194286" w:rsidP="00194286">
      <w:pPr>
        <w:rPr>
          <w:rFonts w:ascii="Arial" w:hAnsi="Arial" w:cs="Arial"/>
        </w:rPr>
      </w:pPr>
      <w:r w:rsidRPr="00424267">
        <w:rPr>
          <w:rFonts w:ascii="Arial" w:hAnsi="Arial" w:cs="Arial"/>
        </w:rPr>
        <w:t>This document has been written and authorised on the understanding that it remains in its entirety with no additions, omissions or alterations.</w:t>
      </w:r>
    </w:p>
    <w:p w14:paraId="3AC43AAE" w14:textId="5811D4E2" w:rsidR="001E22E5" w:rsidRPr="00424267" w:rsidRDefault="00194286" w:rsidP="00787635">
      <w:pPr>
        <w:jc w:val="both"/>
        <w:rPr>
          <w:rFonts w:ascii="Arial" w:hAnsi="Arial" w:cs="Arial"/>
        </w:rPr>
      </w:pPr>
      <w:r w:rsidRPr="00424267">
        <w:rPr>
          <w:rFonts w:ascii="Arial" w:hAnsi="Arial" w:cs="Arial"/>
          <w:bCs/>
        </w:rPr>
        <w:t>All information contained within this document was correct at the time of going to press. It is acknowledged that systems and processes change over time and that new drugs may be introduced. As licences vary, if a new brand is introduced it will not necessarily be covered within its corresponding PGD. If there are changes to practice, or the need for more PGDs to be developed, please contact the Head of Medicine Management at NHS Gloucestershire</w:t>
      </w:r>
      <w:r w:rsidR="000F2802" w:rsidRPr="00424267">
        <w:rPr>
          <w:rFonts w:ascii="Arial" w:hAnsi="Arial" w:cs="Arial"/>
          <w:bCs/>
        </w:rPr>
        <w:t>.</w:t>
      </w:r>
    </w:p>
    <w:p w14:paraId="1233C6E4" w14:textId="635C70B5" w:rsidR="00194286" w:rsidRPr="00424267" w:rsidRDefault="00194286" w:rsidP="00194286">
      <w:pPr>
        <w:rPr>
          <w:rFonts w:ascii="Arial" w:hAnsi="Arial" w:cs="Arial"/>
        </w:rPr>
      </w:pPr>
      <w:r w:rsidRPr="00424267">
        <w:rPr>
          <w:rFonts w:ascii="Arial" w:hAnsi="Arial" w:cs="Arial"/>
        </w:rPr>
        <w:t xml:space="preserve">This PGD has been peer reviewed by the </w:t>
      </w:r>
      <w:r w:rsidR="000F2802" w:rsidRPr="00424267">
        <w:rPr>
          <w:rFonts w:ascii="Arial" w:hAnsi="Arial" w:cs="Arial"/>
        </w:rPr>
        <w:t>NHS Gloucestershire</w:t>
      </w:r>
      <w:r w:rsidRPr="00424267">
        <w:rPr>
          <w:rFonts w:ascii="Arial" w:hAnsi="Arial" w:cs="Arial"/>
        </w:rPr>
        <w:t xml:space="preserve"> PGD </w:t>
      </w:r>
      <w:r w:rsidR="001E22E5" w:rsidRPr="00424267">
        <w:rPr>
          <w:rFonts w:ascii="Arial" w:hAnsi="Arial" w:cs="Arial"/>
        </w:rPr>
        <w:t>w</w:t>
      </w:r>
      <w:r w:rsidRPr="00424267">
        <w:rPr>
          <w:rFonts w:ascii="Arial" w:hAnsi="Arial" w:cs="Arial"/>
        </w:rPr>
        <w:t>orking Group</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7"/>
      </w:tblGrid>
      <w:tr w:rsidR="001E22E5" w:rsidRPr="00424267" w14:paraId="05F425B0" w14:textId="77777777" w:rsidTr="00A346B5">
        <w:trPr>
          <w:trHeight w:val="254"/>
        </w:trPr>
        <w:tc>
          <w:tcPr>
            <w:tcW w:w="1286" w:type="pct"/>
            <w:shd w:val="clear" w:color="auto" w:fill="D9D9D9" w:themeFill="background1" w:themeFillShade="D9"/>
            <w:vAlign w:val="center"/>
          </w:tcPr>
          <w:p w14:paraId="6761D631" w14:textId="77777777" w:rsidR="00194286" w:rsidRPr="00424267" w:rsidRDefault="00194286" w:rsidP="00194286">
            <w:pPr>
              <w:rPr>
                <w:rFonts w:ascii="Arial" w:hAnsi="Arial" w:cs="Arial"/>
                <w:b/>
              </w:rPr>
            </w:pPr>
            <w:r w:rsidRPr="00424267">
              <w:rPr>
                <w:rFonts w:ascii="Arial" w:hAnsi="Arial" w:cs="Arial"/>
                <w:b/>
              </w:rPr>
              <w:t>Name</w:t>
            </w:r>
          </w:p>
        </w:tc>
        <w:tc>
          <w:tcPr>
            <w:tcW w:w="3714" w:type="pct"/>
            <w:shd w:val="clear" w:color="auto" w:fill="D9D9D9" w:themeFill="background1" w:themeFillShade="D9"/>
            <w:vAlign w:val="center"/>
          </w:tcPr>
          <w:p w14:paraId="2F630CF0" w14:textId="77777777" w:rsidR="00194286" w:rsidRPr="00424267" w:rsidRDefault="00194286" w:rsidP="00194286">
            <w:pPr>
              <w:rPr>
                <w:rFonts w:ascii="Arial" w:hAnsi="Arial" w:cs="Arial"/>
                <w:b/>
              </w:rPr>
            </w:pPr>
            <w:r w:rsidRPr="00424267">
              <w:rPr>
                <w:rFonts w:ascii="Arial" w:hAnsi="Arial" w:cs="Arial"/>
                <w:b/>
              </w:rPr>
              <w:t>Designation</w:t>
            </w:r>
          </w:p>
        </w:tc>
      </w:tr>
      <w:tr w:rsidR="00B73482" w:rsidRPr="00424267" w14:paraId="55A80F98" w14:textId="77777777" w:rsidTr="00A346B5">
        <w:trPr>
          <w:trHeight w:val="267"/>
        </w:trPr>
        <w:tc>
          <w:tcPr>
            <w:tcW w:w="1286" w:type="pct"/>
            <w:tcBorders>
              <w:top w:val="single" w:sz="4" w:space="0" w:color="auto"/>
              <w:left w:val="single" w:sz="4" w:space="0" w:color="auto"/>
              <w:bottom w:val="single" w:sz="4" w:space="0" w:color="auto"/>
              <w:right w:val="single" w:sz="4" w:space="0" w:color="auto"/>
            </w:tcBorders>
          </w:tcPr>
          <w:p w14:paraId="127F67A0" w14:textId="7DBDDA9F" w:rsidR="00B73482" w:rsidRPr="00424267" w:rsidRDefault="00B73482" w:rsidP="00787635">
            <w:pPr>
              <w:spacing w:after="0" w:line="240" w:lineRule="auto"/>
              <w:rPr>
                <w:rFonts w:ascii="Arial" w:hAnsi="Arial" w:cs="Arial"/>
              </w:rPr>
            </w:pPr>
            <w:r w:rsidRPr="00424267">
              <w:rPr>
                <w:rFonts w:ascii="Arial" w:hAnsi="Arial" w:cs="Arial"/>
              </w:rPr>
              <w:t>Chelcie Evans</w:t>
            </w:r>
          </w:p>
        </w:tc>
        <w:tc>
          <w:tcPr>
            <w:tcW w:w="3714" w:type="pct"/>
            <w:tcBorders>
              <w:top w:val="single" w:sz="4" w:space="0" w:color="auto"/>
              <w:left w:val="single" w:sz="4" w:space="0" w:color="auto"/>
              <w:bottom w:val="single" w:sz="4" w:space="0" w:color="auto"/>
              <w:right w:val="single" w:sz="4" w:space="0" w:color="auto"/>
            </w:tcBorders>
          </w:tcPr>
          <w:p w14:paraId="3CB70E30" w14:textId="240C57AB" w:rsidR="00B73482" w:rsidRPr="00424267" w:rsidRDefault="00B73482" w:rsidP="00787635">
            <w:pPr>
              <w:spacing w:after="0" w:line="240" w:lineRule="auto"/>
              <w:rPr>
                <w:rFonts w:ascii="Arial" w:hAnsi="Arial" w:cs="Arial"/>
              </w:rPr>
            </w:pPr>
            <w:r w:rsidRPr="00424267">
              <w:rPr>
                <w:rFonts w:ascii="Arial" w:hAnsi="Arial" w:cs="Arial"/>
              </w:rPr>
              <w:t xml:space="preserve">NHS Gloucestershire Medicines Optimisation Pharmacist </w:t>
            </w:r>
          </w:p>
        </w:tc>
      </w:tr>
      <w:tr w:rsidR="00B73482" w:rsidRPr="00424267" w14:paraId="32FFBE09" w14:textId="77777777" w:rsidTr="00A346B5">
        <w:trPr>
          <w:trHeight w:val="267"/>
        </w:trPr>
        <w:tc>
          <w:tcPr>
            <w:tcW w:w="1286" w:type="pct"/>
            <w:tcBorders>
              <w:top w:val="single" w:sz="4" w:space="0" w:color="auto"/>
              <w:bottom w:val="single" w:sz="4" w:space="0" w:color="auto"/>
            </w:tcBorders>
          </w:tcPr>
          <w:p w14:paraId="43D7E70F" w14:textId="47064C2A" w:rsidR="00B73482" w:rsidRPr="00424267" w:rsidRDefault="00B73482" w:rsidP="00787635">
            <w:pPr>
              <w:spacing w:after="0" w:line="240" w:lineRule="auto"/>
              <w:rPr>
                <w:rFonts w:ascii="Arial" w:hAnsi="Arial" w:cs="Arial"/>
              </w:rPr>
            </w:pPr>
            <w:r w:rsidRPr="00424267">
              <w:rPr>
                <w:rFonts w:ascii="Arial" w:hAnsi="Arial" w:cs="Arial"/>
              </w:rPr>
              <w:t>Sian Williams</w:t>
            </w:r>
          </w:p>
        </w:tc>
        <w:tc>
          <w:tcPr>
            <w:tcW w:w="3714" w:type="pct"/>
            <w:tcBorders>
              <w:top w:val="single" w:sz="4" w:space="0" w:color="auto"/>
              <w:bottom w:val="single" w:sz="4" w:space="0" w:color="auto"/>
            </w:tcBorders>
          </w:tcPr>
          <w:p w14:paraId="4CC815F9" w14:textId="158853CC" w:rsidR="00B73482" w:rsidRPr="00424267" w:rsidRDefault="00B73482" w:rsidP="00787635">
            <w:pPr>
              <w:spacing w:after="0" w:line="240" w:lineRule="auto"/>
              <w:rPr>
                <w:rFonts w:ascii="Arial" w:hAnsi="Arial" w:cs="Arial"/>
              </w:rPr>
            </w:pPr>
            <w:r w:rsidRPr="00424267">
              <w:rPr>
                <w:rFonts w:ascii="Arial" w:hAnsi="Arial" w:cs="Arial"/>
              </w:rPr>
              <w:t>NHS Gloucestershire ICB Clinical Lead – Community Pharmacy Integration Pharmacist</w:t>
            </w:r>
          </w:p>
        </w:tc>
      </w:tr>
    </w:tbl>
    <w:p w14:paraId="4718ED77" w14:textId="55A84362" w:rsidR="00B30FD8" w:rsidRDefault="00B30FD8" w:rsidP="00B30FD8">
      <w:pPr>
        <w:pStyle w:val="Header"/>
        <w:tabs>
          <w:tab w:val="clear" w:pos="4513"/>
          <w:tab w:val="clear" w:pos="9026"/>
          <w:tab w:val="left" w:pos="567"/>
          <w:tab w:val="center" w:pos="4153"/>
          <w:tab w:val="right" w:pos="8306"/>
        </w:tabs>
        <w:overflowPunct w:val="0"/>
        <w:autoSpaceDE w:val="0"/>
        <w:autoSpaceDN w:val="0"/>
        <w:adjustRightInd w:val="0"/>
        <w:textAlignment w:val="baseline"/>
        <w:rPr>
          <w:rFonts w:ascii="Arial" w:hAnsi="Arial" w:cs="Arial"/>
          <w:b/>
          <w:szCs w:val="24"/>
        </w:rPr>
      </w:pPr>
    </w:p>
    <w:p w14:paraId="5289351A" w14:textId="225ACE5E" w:rsidR="00194286" w:rsidRPr="00230A2F" w:rsidRDefault="00194286" w:rsidP="00B30FD8">
      <w:pPr>
        <w:pStyle w:val="Header"/>
        <w:numPr>
          <w:ilvl w:val="0"/>
          <w:numId w:val="12"/>
        </w:numPr>
        <w:tabs>
          <w:tab w:val="clear" w:pos="4513"/>
          <w:tab w:val="clear" w:pos="9026"/>
          <w:tab w:val="left" w:pos="567"/>
          <w:tab w:val="center" w:pos="4153"/>
          <w:tab w:val="right" w:pos="8306"/>
        </w:tabs>
        <w:overflowPunct w:val="0"/>
        <w:autoSpaceDE w:val="0"/>
        <w:autoSpaceDN w:val="0"/>
        <w:adjustRightInd w:val="0"/>
        <w:textAlignment w:val="baseline"/>
        <w:rPr>
          <w:rFonts w:ascii="Arial" w:hAnsi="Arial" w:cs="Arial"/>
          <w:i/>
          <w:sz w:val="24"/>
          <w:szCs w:val="24"/>
        </w:rPr>
      </w:pPr>
      <w:r w:rsidRPr="00230A2F">
        <w:rPr>
          <w:rFonts w:ascii="Arial" w:hAnsi="Arial" w:cs="Arial"/>
          <w:b/>
          <w:sz w:val="24"/>
          <w:szCs w:val="28"/>
        </w:rPr>
        <w:t>Organisational authorisations</w:t>
      </w:r>
      <w:r w:rsidRPr="00230A2F">
        <w:rPr>
          <w:rFonts w:ascii="Arial" w:hAnsi="Arial" w:cs="Arial"/>
          <w:i/>
          <w:sz w:val="24"/>
          <w:szCs w:val="28"/>
        </w:rPr>
        <w:t xml:space="preserve"> </w:t>
      </w:r>
    </w:p>
    <w:p w14:paraId="74C6FB7C" w14:textId="3F18D839" w:rsidR="00194286" w:rsidRPr="00230A2F" w:rsidRDefault="002E3E1B" w:rsidP="002E3E1B">
      <w:pPr>
        <w:pStyle w:val="Title"/>
        <w:tabs>
          <w:tab w:val="left" w:pos="1950"/>
        </w:tabs>
        <w:jc w:val="left"/>
        <w:rPr>
          <w:rStyle w:val="yiv436687422763514114-05042013"/>
          <w:rFonts w:ascii="Arial" w:hAnsi="Arial" w:cs="Arial"/>
          <w:b w:val="0"/>
          <w:sz w:val="28"/>
          <w:szCs w:val="28"/>
          <w:lang w:eastAsia="en-GB"/>
        </w:rPr>
      </w:pPr>
      <w:r w:rsidRPr="00230A2F">
        <w:rPr>
          <w:rStyle w:val="yiv436687422763514114-05042013"/>
          <w:rFonts w:ascii="Arial" w:hAnsi="Arial" w:cs="Arial"/>
          <w:b w:val="0"/>
          <w:sz w:val="28"/>
          <w:szCs w:val="28"/>
          <w:lang w:eastAsia="en-GB"/>
        </w:rPr>
        <w:tab/>
      </w:r>
    </w:p>
    <w:p w14:paraId="10AACA79" w14:textId="77777777" w:rsidR="00194286" w:rsidRPr="00424267" w:rsidRDefault="00194286" w:rsidP="00194286">
      <w:pPr>
        <w:ind w:right="423"/>
        <w:jc w:val="both"/>
        <w:rPr>
          <w:rFonts w:ascii="Arial" w:hAnsi="Arial" w:cs="Arial"/>
        </w:rPr>
      </w:pPr>
      <w:r w:rsidRPr="00424267">
        <w:rPr>
          <w:rFonts w:ascii="Arial" w:hAnsi="Arial" w:cs="Arial"/>
        </w:rPr>
        <w:t>This PGD is not legally valid until it has had the relevant organisational authorisation.</w:t>
      </w:r>
    </w:p>
    <w:p w14:paraId="03263257" w14:textId="77777777" w:rsidR="00194286" w:rsidRPr="00424267" w:rsidRDefault="00194286" w:rsidP="00194286">
      <w:pPr>
        <w:ind w:right="423"/>
        <w:jc w:val="both"/>
        <w:rPr>
          <w:rStyle w:val="yiv436687422763514114-05042013"/>
          <w:rFonts w:ascii="Arial" w:hAnsi="Arial" w:cs="Arial"/>
        </w:rPr>
      </w:pPr>
      <w:r w:rsidRPr="00424267">
        <w:rPr>
          <w:rFonts w:ascii="Arial" w:hAnsi="Arial" w:cs="Arial"/>
        </w:rPr>
        <w:t xml:space="preserve">It is the responsibility of the organisation that has legal authority to authorise the PGD, to ensure that all legal and governance requirements are met. The authorising body accepts governance responsibility for the appropriate use of the PGD. The signatories above authorise this PGD as outlined below. </w:t>
      </w:r>
    </w:p>
    <w:tbl>
      <w:tblPr>
        <w:tblStyle w:val="TableGrid"/>
        <w:tblW w:w="5000" w:type="pct"/>
        <w:tblLook w:val="04A0" w:firstRow="1" w:lastRow="0" w:firstColumn="1" w:lastColumn="0" w:noHBand="0" w:noVBand="1"/>
      </w:tblPr>
      <w:tblGrid>
        <w:gridCol w:w="9016"/>
      </w:tblGrid>
      <w:tr w:rsidR="00194286" w:rsidRPr="00424267" w14:paraId="41DFE577" w14:textId="77777777" w:rsidTr="00FA6A2D">
        <w:tc>
          <w:tcPr>
            <w:tcW w:w="5000" w:type="pct"/>
            <w:shd w:val="clear" w:color="auto" w:fill="D9D9D9" w:themeFill="background1" w:themeFillShade="D9"/>
          </w:tcPr>
          <w:p w14:paraId="6B65F7CA" w14:textId="77777777" w:rsidR="00194286" w:rsidRPr="00424267" w:rsidRDefault="00194286" w:rsidP="00194286">
            <w:pPr>
              <w:pStyle w:val="Title"/>
              <w:jc w:val="left"/>
              <w:rPr>
                <w:rFonts w:ascii="Arial" w:hAnsi="Arial" w:cs="Arial"/>
                <w:sz w:val="22"/>
                <w:szCs w:val="22"/>
              </w:rPr>
            </w:pPr>
            <w:r w:rsidRPr="00424267">
              <w:rPr>
                <w:rFonts w:ascii="Arial" w:hAnsi="Arial" w:cs="Arial"/>
                <w:sz w:val="22"/>
                <w:szCs w:val="22"/>
              </w:rPr>
              <w:t>Authorised for use by the following organisation and/or services</w:t>
            </w:r>
          </w:p>
        </w:tc>
      </w:tr>
      <w:tr w:rsidR="00194286" w:rsidRPr="00424267" w14:paraId="60EE7C86" w14:textId="77777777" w:rsidTr="00FA6A2D">
        <w:tc>
          <w:tcPr>
            <w:tcW w:w="5000" w:type="pct"/>
          </w:tcPr>
          <w:p w14:paraId="7B0BA39A" w14:textId="77777777" w:rsidR="005D6B89" w:rsidRDefault="00446EFD" w:rsidP="00BE5BF4">
            <w:pPr>
              <w:pStyle w:val="Title"/>
              <w:jc w:val="left"/>
              <w:rPr>
                <w:rFonts w:ascii="Arial" w:hAnsi="Arial" w:cs="Arial"/>
                <w:b w:val="0"/>
                <w:sz w:val="22"/>
                <w:szCs w:val="22"/>
              </w:rPr>
            </w:pPr>
            <w:r w:rsidRPr="00424267">
              <w:rPr>
                <w:rFonts w:ascii="Arial" w:hAnsi="Arial" w:cs="Arial"/>
                <w:b w:val="0"/>
                <w:sz w:val="22"/>
                <w:szCs w:val="22"/>
              </w:rPr>
              <w:t xml:space="preserve">Pharmacists working within Community Pharmacy </w:t>
            </w:r>
            <w:r w:rsidR="00BE5BF4" w:rsidRPr="00424267">
              <w:rPr>
                <w:rFonts w:ascii="Arial" w:hAnsi="Arial" w:cs="Arial"/>
                <w:b w:val="0"/>
                <w:sz w:val="22"/>
                <w:szCs w:val="22"/>
              </w:rPr>
              <w:t>PGD service for Minor Ailments</w:t>
            </w:r>
          </w:p>
          <w:p w14:paraId="4572D1FC" w14:textId="30EC5A6F" w:rsidR="00424267" w:rsidRPr="00424267" w:rsidRDefault="00424267" w:rsidP="00BE5BF4">
            <w:pPr>
              <w:pStyle w:val="Title"/>
              <w:jc w:val="left"/>
              <w:rPr>
                <w:rFonts w:ascii="Arial" w:hAnsi="Arial" w:cs="Arial"/>
                <w:b w:val="0"/>
                <w:sz w:val="22"/>
                <w:szCs w:val="22"/>
              </w:rPr>
            </w:pPr>
          </w:p>
        </w:tc>
      </w:tr>
      <w:tr w:rsidR="00194286" w:rsidRPr="00424267" w14:paraId="0B44C5D6" w14:textId="77777777" w:rsidTr="00FA6A2D">
        <w:tc>
          <w:tcPr>
            <w:tcW w:w="5000" w:type="pct"/>
            <w:shd w:val="clear" w:color="auto" w:fill="D9D9D9" w:themeFill="background1" w:themeFillShade="D9"/>
          </w:tcPr>
          <w:p w14:paraId="382C0190" w14:textId="77777777" w:rsidR="00194286" w:rsidRPr="00424267" w:rsidRDefault="00194286" w:rsidP="00194286">
            <w:pPr>
              <w:pStyle w:val="Title"/>
              <w:jc w:val="left"/>
              <w:rPr>
                <w:rFonts w:ascii="Arial" w:hAnsi="Arial" w:cs="Arial"/>
                <w:sz w:val="22"/>
                <w:szCs w:val="22"/>
              </w:rPr>
            </w:pPr>
            <w:r w:rsidRPr="00424267">
              <w:rPr>
                <w:rFonts w:ascii="Arial" w:hAnsi="Arial" w:cs="Arial"/>
                <w:sz w:val="22"/>
                <w:szCs w:val="22"/>
              </w:rPr>
              <w:lastRenderedPageBreak/>
              <w:t>Limitations to authorisation</w:t>
            </w:r>
          </w:p>
        </w:tc>
      </w:tr>
      <w:tr w:rsidR="00194286" w:rsidRPr="00424267" w14:paraId="38657B42" w14:textId="77777777" w:rsidTr="00FA6A2D">
        <w:trPr>
          <w:trHeight w:val="381"/>
        </w:trPr>
        <w:tc>
          <w:tcPr>
            <w:tcW w:w="5000" w:type="pct"/>
          </w:tcPr>
          <w:p w14:paraId="68665205" w14:textId="77777777" w:rsidR="00194286" w:rsidRPr="00424267" w:rsidRDefault="00194286" w:rsidP="00194286">
            <w:pPr>
              <w:pStyle w:val="Title"/>
              <w:jc w:val="left"/>
              <w:rPr>
                <w:rFonts w:ascii="Arial" w:hAnsi="Arial" w:cs="Arial"/>
                <w:b w:val="0"/>
                <w:sz w:val="22"/>
                <w:szCs w:val="22"/>
              </w:rPr>
            </w:pPr>
            <w:r w:rsidRPr="00424267">
              <w:rPr>
                <w:rFonts w:ascii="Arial" w:hAnsi="Arial" w:cs="Arial"/>
                <w:b w:val="0"/>
                <w:sz w:val="22"/>
                <w:szCs w:val="22"/>
              </w:rPr>
              <w:t>N/A</w:t>
            </w:r>
          </w:p>
        </w:tc>
      </w:tr>
    </w:tbl>
    <w:p w14:paraId="28366CF8" w14:textId="77777777" w:rsidR="00194286" w:rsidRPr="00424267" w:rsidRDefault="00194286" w:rsidP="00243E21">
      <w:pPr>
        <w:spacing w:after="0" w:line="240" w:lineRule="auto"/>
        <w:rPr>
          <w:rFonts w:ascii="Arial" w:eastAsia="Times New Roman" w:hAnsi="Arial" w:cs="Times New Roman"/>
        </w:rPr>
      </w:pPr>
      <w:bookmarkStart w:id="2" w:name="_Hlk93502127"/>
    </w:p>
    <w:p w14:paraId="20B79BED" w14:textId="711F008B" w:rsidR="00BD2B8C" w:rsidRPr="00424267" w:rsidRDefault="00BD2B8C" w:rsidP="00BD2B8C">
      <w:pPr>
        <w:rPr>
          <w:rStyle w:val="Hyperlink"/>
          <w:rFonts w:ascii="Arial" w:hAnsi="Arial" w:cs="Arial"/>
        </w:rPr>
      </w:pPr>
      <w:bookmarkStart w:id="3" w:name="_Hlk109747176"/>
      <w:r w:rsidRPr="00424267">
        <w:rPr>
          <w:rFonts w:ascii="Arial" w:hAnsi="Arial" w:cs="Arial"/>
          <w:color w:val="000000"/>
        </w:rPr>
        <w:t>Any concerns regarding the content of this PGD should be addressed to:</w:t>
      </w:r>
      <w:r w:rsidRPr="00424267">
        <w:rPr>
          <w:rFonts w:ascii="Arial" w:hAnsi="Arial" w:cs="Arial"/>
        </w:rPr>
        <w:t xml:space="preserve"> </w:t>
      </w:r>
      <w:hyperlink r:id="rId12" w:history="1">
        <w:r w:rsidR="00E01C71" w:rsidRPr="00424267">
          <w:rPr>
            <w:rStyle w:val="Hyperlink"/>
            <w:rFonts w:ascii="Arial" w:hAnsi="Arial" w:cs="Arial"/>
          </w:rPr>
          <w:t>glicb.medicines@nhs.net</w:t>
        </w:r>
      </w:hyperlink>
    </w:p>
    <w:p w14:paraId="71EE69D2" w14:textId="77777777" w:rsidR="00BD2B8C" w:rsidRPr="00424267" w:rsidRDefault="00BD2B8C" w:rsidP="00BD2B8C">
      <w:pPr>
        <w:spacing w:after="0" w:line="240" w:lineRule="auto"/>
        <w:rPr>
          <w:rFonts w:ascii="Arial" w:hAnsi="Arial" w:cs="Arial"/>
        </w:rPr>
      </w:pPr>
      <w:bookmarkStart w:id="4" w:name="_Hlk109741470"/>
      <w:bookmarkEnd w:id="2"/>
      <w:r w:rsidRPr="00424267">
        <w:rPr>
          <w:rFonts w:ascii="Arial" w:hAnsi="Arial" w:cs="Arial"/>
        </w:rPr>
        <w:t xml:space="preserve">Section 7 provides a registered health professional authorisation sheet.  </w:t>
      </w:r>
    </w:p>
    <w:p w14:paraId="625EA056" w14:textId="77777777" w:rsidR="00BD2B8C" w:rsidRPr="00424267" w:rsidRDefault="00BD2B8C" w:rsidP="00BD2B8C">
      <w:pPr>
        <w:spacing w:after="0" w:line="240" w:lineRule="auto"/>
        <w:rPr>
          <w:rFonts w:ascii="Arial" w:hAnsi="Arial" w:cs="Arial"/>
        </w:rPr>
      </w:pPr>
      <w:r w:rsidRPr="00424267">
        <w:rPr>
          <w:rFonts w:ascii="Arial" w:hAnsi="Arial" w:cs="Arial"/>
        </w:rPr>
        <w:t>Individual professionals must be authorised by name to work to this PGD</w:t>
      </w:r>
      <w:bookmarkEnd w:id="3"/>
      <w:r w:rsidRPr="00424267">
        <w:rPr>
          <w:rFonts w:ascii="Arial" w:hAnsi="Arial" w:cs="Arial"/>
        </w:rPr>
        <w:t>.</w:t>
      </w:r>
    </w:p>
    <w:p w14:paraId="31808F23" w14:textId="77777777" w:rsidR="00230A2F" w:rsidRPr="00424267" w:rsidRDefault="00230A2F" w:rsidP="00BD2B8C">
      <w:pPr>
        <w:spacing w:after="0" w:line="240" w:lineRule="auto"/>
        <w:rPr>
          <w:rFonts w:ascii="Arial" w:hAnsi="Arial" w:cs="Arial"/>
        </w:rPr>
      </w:pPr>
    </w:p>
    <w:p w14:paraId="6637F8D0" w14:textId="318F765A" w:rsidR="00230A2F" w:rsidRPr="00424267" w:rsidRDefault="00230A2F" w:rsidP="00BD2B8C">
      <w:pPr>
        <w:spacing w:after="0" w:line="240" w:lineRule="auto"/>
        <w:rPr>
          <w:rFonts w:ascii="Arial" w:hAnsi="Arial" w:cs="Arial"/>
        </w:rPr>
      </w:pPr>
      <w:r w:rsidRPr="00424267">
        <w:rPr>
          <w:rFonts w:ascii="Arial" w:hAnsi="Arial" w:cs="Arial"/>
        </w:rPr>
        <w:t>Section 3 starts overleaf.</w:t>
      </w:r>
    </w:p>
    <w:p w14:paraId="38DF4CF6" w14:textId="77777777" w:rsidR="00230A2F" w:rsidRDefault="00230A2F" w:rsidP="00BD2B8C">
      <w:pPr>
        <w:spacing w:after="0" w:line="240" w:lineRule="auto"/>
        <w:rPr>
          <w:rFonts w:ascii="Arial" w:hAnsi="Arial" w:cs="Arial"/>
          <w:sz w:val="24"/>
          <w:szCs w:val="28"/>
        </w:rPr>
      </w:pPr>
    </w:p>
    <w:p w14:paraId="6ED07A98" w14:textId="77777777" w:rsidR="00230A2F" w:rsidRDefault="00230A2F" w:rsidP="00BD2B8C">
      <w:pPr>
        <w:spacing w:after="0" w:line="240" w:lineRule="auto"/>
        <w:rPr>
          <w:rFonts w:ascii="Arial" w:hAnsi="Arial" w:cs="Arial"/>
          <w:sz w:val="24"/>
          <w:szCs w:val="28"/>
        </w:rPr>
      </w:pPr>
    </w:p>
    <w:p w14:paraId="78596321" w14:textId="77777777" w:rsidR="00230A2F" w:rsidRDefault="00230A2F" w:rsidP="00BD2B8C">
      <w:pPr>
        <w:spacing w:after="0" w:line="240" w:lineRule="auto"/>
        <w:rPr>
          <w:rFonts w:ascii="Arial" w:hAnsi="Arial" w:cs="Arial"/>
          <w:sz w:val="24"/>
          <w:szCs w:val="28"/>
        </w:rPr>
      </w:pPr>
    </w:p>
    <w:p w14:paraId="3E8C9E51" w14:textId="77777777" w:rsidR="00230A2F" w:rsidRDefault="00230A2F" w:rsidP="00BD2B8C">
      <w:pPr>
        <w:spacing w:after="0" w:line="240" w:lineRule="auto"/>
        <w:rPr>
          <w:rFonts w:ascii="Arial" w:hAnsi="Arial" w:cs="Arial"/>
          <w:sz w:val="24"/>
          <w:szCs w:val="28"/>
        </w:rPr>
      </w:pPr>
    </w:p>
    <w:p w14:paraId="2AB55263" w14:textId="77777777" w:rsidR="00230A2F" w:rsidRDefault="00230A2F" w:rsidP="00BD2B8C">
      <w:pPr>
        <w:spacing w:after="0" w:line="240" w:lineRule="auto"/>
        <w:rPr>
          <w:rFonts w:ascii="Arial" w:hAnsi="Arial" w:cs="Arial"/>
          <w:sz w:val="24"/>
          <w:szCs w:val="28"/>
        </w:rPr>
      </w:pPr>
    </w:p>
    <w:p w14:paraId="00F52BA8" w14:textId="77777777" w:rsidR="00230A2F" w:rsidRDefault="00230A2F" w:rsidP="00BD2B8C">
      <w:pPr>
        <w:spacing w:after="0" w:line="240" w:lineRule="auto"/>
        <w:rPr>
          <w:rFonts w:ascii="Arial" w:hAnsi="Arial" w:cs="Arial"/>
          <w:sz w:val="24"/>
          <w:szCs w:val="28"/>
        </w:rPr>
      </w:pPr>
    </w:p>
    <w:p w14:paraId="11BBA1B2" w14:textId="77777777" w:rsidR="00230A2F" w:rsidRDefault="00230A2F" w:rsidP="00BD2B8C">
      <w:pPr>
        <w:spacing w:after="0" w:line="240" w:lineRule="auto"/>
        <w:rPr>
          <w:rFonts w:ascii="Arial" w:hAnsi="Arial" w:cs="Arial"/>
          <w:sz w:val="24"/>
          <w:szCs w:val="28"/>
        </w:rPr>
      </w:pPr>
    </w:p>
    <w:p w14:paraId="1A9A269A" w14:textId="77777777" w:rsidR="00230A2F" w:rsidRDefault="00230A2F" w:rsidP="00BD2B8C">
      <w:pPr>
        <w:spacing w:after="0" w:line="240" w:lineRule="auto"/>
        <w:rPr>
          <w:rFonts w:ascii="Arial" w:hAnsi="Arial" w:cs="Arial"/>
          <w:sz w:val="24"/>
          <w:szCs w:val="28"/>
        </w:rPr>
      </w:pPr>
    </w:p>
    <w:p w14:paraId="22325A0A" w14:textId="77777777" w:rsidR="00230A2F" w:rsidRDefault="00230A2F" w:rsidP="00BD2B8C">
      <w:pPr>
        <w:spacing w:after="0" w:line="240" w:lineRule="auto"/>
        <w:rPr>
          <w:rFonts w:ascii="Arial" w:hAnsi="Arial" w:cs="Arial"/>
          <w:sz w:val="24"/>
          <w:szCs w:val="28"/>
        </w:rPr>
      </w:pPr>
    </w:p>
    <w:p w14:paraId="32E9B4C7" w14:textId="77777777" w:rsidR="00230A2F" w:rsidRDefault="00230A2F" w:rsidP="00BD2B8C">
      <w:pPr>
        <w:spacing w:after="0" w:line="240" w:lineRule="auto"/>
        <w:rPr>
          <w:rFonts w:ascii="Arial" w:hAnsi="Arial" w:cs="Arial"/>
          <w:sz w:val="24"/>
          <w:szCs w:val="28"/>
        </w:rPr>
      </w:pPr>
    </w:p>
    <w:p w14:paraId="5124DDED" w14:textId="77777777" w:rsidR="00230A2F" w:rsidRDefault="00230A2F" w:rsidP="00BD2B8C">
      <w:pPr>
        <w:spacing w:after="0" w:line="240" w:lineRule="auto"/>
        <w:rPr>
          <w:rFonts w:ascii="Arial" w:hAnsi="Arial" w:cs="Arial"/>
          <w:sz w:val="24"/>
          <w:szCs w:val="28"/>
        </w:rPr>
      </w:pPr>
    </w:p>
    <w:p w14:paraId="0575E7CA" w14:textId="77777777" w:rsidR="00230A2F" w:rsidRDefault="00230A2F" w:rsidP="00BD2B8C">
      <w:pPr>
        <w:spacing w:after="0" w:line="240" w:lineRule="auto"/>
        <w:rPr>
          <w:rFonts w:ascii="Arial" w:hAnsi="Arial" w:cs="Arial"/>
          <w:sz w:val="24"/>
          <w:szCs w:val="28"/>
        </w:rPr>
      </w:pPr>
    </w:p>
    <w:p w14:paraId="2826ECEA" w14:textId="77777777" w:rsidR="00230A2F" w:rsidRDefault="00230A2F" w:rsidP="00BD2B8C">
      <w:pPr>
        <w:spacing w:after="0" w:line="240" w:lineRule="auto"/>
        <w:rPr>
          <w:rFonts w:ascii="Arial" w:hAnsi="Arial" w:cs="Arial"/>
          <w:sz w:val="24"/>
          <w:szCs w:val="28"/>
        </w:rPr>
      </w:pPr>
    </w:p>
    <w:p w14:paraId="3F63B692" w14:textId="77777777" w:rsidR="00230A2F" w:rsidRDefault="00230A2F" w:rsidP="00BD2B8C">
      <w:pPr>
        <w:spacing w:after="0" w:line="240" w:lineRule="auto"/>
        <w:rPr>
          <w:rFonts w:ascii="Arial" w:hAnsi="Arial" w:cs="Arial"/>
          <w:sz w:val="24"/>
          <w:szCs w:val="28"/>
        </w:rPr>
      </w:pPr>
    </w:p>
    <w:p w14:paraId="5E8136C4" w14:textId="77777777" w:rsidR="00230A2F" w:rsidRDefault="00230A2F" w:rsidP="00BD2B8C">
      <w:pPr>
        <w:spacing w:after="0" w:line="240" w:lineRule="auto"/>
        <w:rPr>
          <w:rFonts w:ascii="Arial" w:hAnsi="Arial" w:cs="Arial"/>
          <w:sz w:val="24"/>
          <w:szCs w:val="28"/>
        </w:rPr>
      </w:pPr>
    </w:p>
    <w:p w14:paraId="3E429234" w14:textId="77777777" w:rsidR="00230A2F" w:rsidRDefault="00230A2F" w:rsidP="00BD2B8C">
      <w:pPr>
        <w:spacing w:after="0" w:line="240" w:lineRule="auto"/>
        <w:rPr>
          <w:rFonts w:ascii="Arial" w:hAnsi="Arial" w:cs="Arial"/>
          <w:sz w:val="24"/>
          <w:szCs w:val="28"/>
        </w:rPr>
      </w:pPr>
    </w:p>
    <w:p w14:paraId="7722F2C9" w14:textId="77777777" w:rsidR="00230A2F" w:rsidRDefault="00230A2F" w:rsidP="00BD2B8C">
      <w:pPr>
        <w:spacing w:after="0" w:line="240" w:lineRule="auto"/>
        <w:rPr>
          <w:rFonts w:ascii="Arial" w:hAnsi="Arial" w:cs="Arial"/>
          <w:sz w:val="24"/>
          <w:szCs w:val="28"/>
        </w:rPr>
      </w:pPr>
    </w:p>
    <w:p w14:paraId="3B6D728B" w14:textId="77777777" w:rsidR="00230A2F" w:rsidRDefault="00230A2F" w:rsidP="00BD2B8C">
      <w:pPr>
        <w:spacing w:after="0" w:line="240" w:lineRule="auto"/>
        <w:rPr>
          <w:rFonts w:ascii="Arial" w:hAnsi="Arial" w:cs="Arial"/>
          <w:sz w:val="24"/>
          <w:szCs w:val="28"/>
        </w:rPr>
      </w:pPr>
    </w:p>
    <w:p w14:paraId="66A2C2C0" w14:textId="77777777" w:rsidR="00230A2F" w:rsidRDefault="00230A2F" w:rsidP="00BD2B8C">
      <w:pPr>
        <w:spacing w:after="0" w:line="240" w:lineRule="auto"/>
        <w:rPr>
          <w:rFonts w:ascii="Arial" w:hAnsi="Arial" w:cs="Arial"/>
          <w:sz w:val="24"/>
          <w:szCs w:val="28"/>
        </w:rPr>
      </w:pPr>
    </w:p>
    <w:p w14:paraId="23CD1CB8" w14:textId="77777777" w:rsidR="00230A2F" w:rsidRDefault="00230A2F" w:rsidP="00BD2B8C">
      <w:pPr>
        <w:spacing w:after="0" w:line="240" w:lineRule="auto"/>
        <w:rPr>
          <w:rFonts w:ascii="Arial" w:hAnsi="Arial" w:cs="Arial"/>
          <w:sz w:val="24"/>
          <w:szCs w:val="28"/>
        </w:rPr>
      </w:pPr>
    </w:p>
    <w:p w14:paraId="60032328" w14:textId="77777777" w:rsidR="00FA6A2D" w:rsidRDefault="00FA6A2D" w:rsidP="00BD2B8C">
      <w:pPr>
        <w:spacing w:after="0" w:line="240" w:lineRule="auto"/>
        <w:rPr>
          <w:rFonts w:ascii="Arial" w:hAnsi="Arial" w:cs="Arial"/>
          <w:sz w:val="24"/>
          <w:szCs w:val="28"/>
        </w:rPr>
      </w:pPr>
    </w:p>
    <w:p w14:paraId="23EB0CB1" w14:textId="77777777" w:rsidR="00FA6A2D" w:rsidRDefault="00FA6A2D" w:rsidP="00BD2B8C">
      <w:pPr>
        <w:spacing w:after="0" w:line="240" w:lineRule="auto"/>
        <w:rPr>
          <w:rFonts w:ascii="Arial" w:hAnsi="Arial" w:cs="Arial"/>
          <w:sz w:val="24"/>
          <w:szCs w:val="28"/>
        </w:rPr>
      </w:pPr>
    </w:p>
    <w:p w14:paraId="7AA4C0D3" w14:textId="77777777" w:rsidR="00FA6A2D" w:rsidRDefault="00FA6A2D" w:rsidP="00BD2B8C">
      <w:pPr>
        <w:spacing w:after="0" w:line="240" w:lineRule="auto"/>
        <w:rPr>
          <w:rFonts w:ascii="Arial" w:hAnsi="Arial" w:cs="Arial"/>
          <w:sz w:val="24"/>
          <w:szCs w:val="28"/>
        </w:rPr>
      </w:pPr>
    </w:p>
    <w:p w14:paraId="206F3BB3" w14:textId="77777777" w:rsidR="00424267" w:rsidRDefault="00424267" w:rsidP="00BD2B8C">
      <w:pPr>
        <w:spacing w:after="0" w:line="240" w:lineRule="auto"/>
        <w:rPr>
          <w:rFonts w:ascii="Arial" w:hAnsi="Arial" w:cs="Arial"/>
          <w:sz w:val="24"/>
          <w:szCs w:val="28"/>
        </w:rPr>
      </w:pPr>
    </w:p>
    <w:p w14:paraId="70E54BCD" w14:textId="77777777" w:rsidR="00424267" w:rsidRDefault="00424267" w:rsidP="00BD2B8C">
      <w:pPr>
        <w:spacing w:after="0" w:line="240" w:lineRule="auto"/>
        <w:rPr>
          <w:rFonts w:ascii="Arial" w:hAnsi="Arial" w:cs="Arial"/>
          <w:sz w:val="24"/>
          <w:szCs w:val="28"/>
        </w:rPr>
      </w:pPr>
    </w:p>
    <w:p w14:paraId="5610786D" w14:textId="77777777" w:rsidR="00424267" w:rsidRDefault="00424267" w:rsidP="00BD2B8C">
      <w:pPr>
        <w:spacing w:after="0" w:line="240" w:lineRule="auto"/>
        <w:rPr>
          <w:rFonts w:ascii="Arial" w:hAnsi="Arial" w:cs="Arial"/>
          <w:sz w:val="24"/>
          <w:szCs w:val="28"/>
        </w:rPr>
      </w:pPr>
    </w:p>
    <w:p w14:paraId="11065985" w14:textId="77777777" w:rsidR="00424267" w:rsidRDefault="00424267" w:rsidP="00BD2B8C">
      <w:pPr>
        <w:spacing w:after="0" w:line="240" w:lineRule="auto"/>
        <w:rPr>
          <w:rFonts w:ascii="Arial" w:hAnsi="Arial" w:cs="Arial"/>
          <w:sz w:val="24"/>
          <w:szCs w:val="28"/>
        </w:rPr>
      </w:pPr>
    </w:p>
    <w:p w14:paraId="45E6D587" w14:textId="77777777" w:rsidR="00424267" w:rsidRDefault="00424267" w:rsidP="00BD2B8C">
      <w:pPr>
        <w:spacing w:after="0" w:line="240" w:lineRule="auto"/>
        <w:rPr>
          <w:rFonts w:ascii="Arial" w:hAnsi="Arial" w:cs="Arial"/>
          <w:sz w:val="24"/>
          <w:szCs w:val="28"/>
        </w:rPr>
      </w:pPr>
    </w:p>
    <w:p w14:paraId="14DD70FA" w14:textId="77777777" w:rsidR="00424267" w:rsidRDefault="00424267" w:rsidP="00BD2B8C">
      <w:pPr>
        <w:spacing w:after="0" w:line="240" w:lineRule="auto"/>
        <w:rPr>
          <w:rFonts w:ascii="Arial" w:hAnsi="Arial" w:cs="Arial"/>
          <w:sz w:val="24"/>
          <w:szCs w:val="28"/>
        </w:rPr>
      </w:pPr>
    </w:p>
    <w:p w14:paraId="60561686" w14:textId="77777777" w:rsidR="00424267" w:rsidRDefault="00424267" w:rsidP="00BD2B8C">
      <w:pPr>
        <w:spacing w:after="0" w:line="240" w:lineRule="auto"/>
        <w:rPr>
          <w:rFonts w:ascii="Arial" w:hAnsi="Arial" w:cs="Arial"/>
          <w:sz w:val="24"/>
          <w:szCs w:val="28"/>
        </w:rPr>
      </w:pPr>
    </w:p>
    <w:p w14:paraId="7811FB86" w14:textId="77777777" w:rsidR="00424267" w:rsidRDefault="00424267" w:rsidP="00BD2B8C">
      <w:pPr>
        <w:spacing w:after="0" w:line="240" w:lineRule="auto"/>
        <w:rPr>
          <w:rFonts w:ascii="Arial" w:hAnsi="Arial" w:cs="Arial"/>
          <w:sz w:val="24"/>
          <w:szCs w:val="28"/>
        </w:rPr>
      </w:pPr>
    </w:p>
    <w:p w14:paraId="425A6E64" w14:textId="77777777" w:rsidR="004B46DB" w:rsidRDefault="004B46DB" w:rsidP="00BD2B8C">
      <w:pPr>
        <w:spacing w:after="0" w:line="240" w:lineRule="auto"/>
        <w:rPr>
          <w:rFonts w:ascii="Arial" w:hAnsi="Arial" w:cs="Arial"/>
          <w:sz w:val="24"/>
          <w:szCs w:val="28"/>
        </w:rPr>
      </w:pPr>
    </w:p>
    <w:p w14:paraId="59F4571F" w14:textId="77777777" w:rsidR="004B46DB" w:rsidRDefault="004B46DB" w:rsidP="00BD2B8C">
      <w:pPr>
        <w:spacing w:after="0" w:line="240" w:lineRule="auto"/>
        <w:rPr>
          <w:rFonts w:ascii="Arial" w:hAnsi="Arial" w:cs="Arial"/>
          <w:sz w:val="24"/>
          <w:szCs w:val="28"/>
        </w:rPr>
      </w:pPr>
    </w:p>
    <w:p w14:paraId="0FDCBDE1" w14:textId="77777777" w:rsidR="004B46DB" w:rsidRDefault="004B46DB" w:rsidP="00BD2B8C">
      <w:pPr>
        <w:spacing w:after="0" w:line="240" w:lineRule="auto"/>
        <w:rPr>
          <w:rFonts w:ascii="Arial" w:hAnsi="Arial" w:cs="Arial"/>
          <w:sz w:val="24"/>
          <w:szCs w:val="28"/>
        </w:rPr>
      </w:pPr>
    </w:p>
    <w:p w14:paraId="758D9D6B" w14:textId="77777777" w:rsidR="004B46DB" w:rsidRDefault="004B46DB" w:rsidP="00BD2B8C">
      <w:pPr>
        <w:spacing w:after="0" w:line="240" w:lineRule="auto"/>
        <w:rPr>
          <w:rFonts w:ascii="Arial" w:hAnsi="Arial" w:cs="Arial"/>
          <w:sz w:val="24"/>
          <w:szCs w:val="28"/>
        </w:rPr>
      </w:pPr>
    </w:p>
    <w:p w14:paraId="445CA70D" w14:textId="77777777" w:rsidR="00FA6A2D" w:rsidRDefault="00FA6A2D" w:rsidP="00BD2B8C">
      <w:pPr>
        <w:spacing w:after="0" w:line="240" w:lineRule="auto"/>
        <w:rPr>
          <w:rFonts w:ascii="Arial" w:hAnsi="Arial" w:cs="Arial"/>
          <w:sz w:val="24"/>
          <w:szCs w:val="28"/>
        </w:rPr>
      </w:pPr>
    </w:p>
    <w:p w14:paraId="6A0163C7" w14:textId="77777777" w:rsidR="00230A2F" w:rsidRDefault="00230A2F" w:rsidP="00BD2B8C">
      <w:pPr>
        <w:spacing w:after="0" w:line="240" w:lineRule="auto"/>
        <w:rPr>
          <w:rFonts w:ascii="Arial" w:hAnsi="Arial" w:cs="Arial"/>
          <w:sz w:val="24"/>
          <w:szCs w:val="28"/>
        </w:rPr>
      </w:pPr>
    </w:p>
    <w:p w14:paraId="026CEB12" w14:textId="77777777" w:rsidR="00194286" w:rsidRDefault="00194286" w:rsidP="007626BF">
      <w:pPr>
        <w:pStyle w:val="Header"/>
        <w:numPr>
          <w:ilvl w:val="0"/>
          <w:numId w:val="12"/>
        </w:numPr>
        <w:tabs>
          <w:tab w:val="clear" w:pos="4513"/>
          <w:tab w:val="clear" w:pos="9026"/>
          <w:tab w:val="left" w:pos="567"/>
          <w:tab w:val="center" w:pos="4153"/>
          <w:tab w:val="right" w:pos="8306"/>
        </w:tabs>
        <w:overflowPunct w:val="0"/>
        <w:autoSpaceDE w:val="0"/>
        <w:autoSpaceDN w:val="0"/>
        <w:adjustRightInd w:val="0"/>
        <w:ind w:left="567" w:hanging="567"/>
        <w:textAlignment w:val="baseline"/>
        <w:rPr>
          <w:rFonts w:ascii="Arial" w:hAnsi="Arial" w:cs="Arial"/>
          <w:b/>
          <w:sz w:val="24"/>
          <w:szCs w:val="28"/>
        </w:rPr>
      </w:pPr>
      <w:bookmarkStart w:id="5" w:name="_Hlk112164200"/>
      <w:bookmarkEnd w:id="4"/>
      <w:r w:rsidRPr="00230A2F">
        <w:rPr>
          <w:rFonts w:ascii="Arial" w:hAnsi="Arial" w:cs="Arial"/>
          <w:b/>
          <w:sz w:val="24"/>
          <w:szCs w:val="28"/>
        </w:rPr>
        <w:t>Characteristics of staff</w:t>
      </w:r>
    </w:p>
    <w:p w14:paraId="7BA85BCE" w14:textId="77777777" w:rsidR="00230A2F" w:rsidRPr="00230A2F" w:rsidRDefault="00230A2F" w:rsidP="00230A2F">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
          <w:sz w:val="24"/>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78"/>
        <w:gridCol w:w="6538"/>
      </w:tblGrid>
      <w:tr w:rsidR="00194286" w:rsidRPr="00230A2F" w14:paraId="0E91496C" w14:textId="77777777" w:rsidTr="00BD403B">
        <w:tc>
          <w:tcPr>
            <w:tcW w:w="13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bookmarkEnd w:id="5"/>
          <w:p w14:paraId="699B0A66" w14:textId="24EE6BCB" w:rsidR="00194286" w:rsidRPr="00230A2F" w:rsidRDefault="00194286" w:rsidP="00194286">
            <w:pPr>
              <w:pStyle w:val="Tabletext"/>
              <w:spacing w:before="60"/>
              <w:rPr>
                <w:b/>
                <w:bCs/>
                <w:sz w:val="24"/>
                <w:szCs w:val="28"/>
                <w:lang w:val="en-GB"/>
              </w:rPr>
            </w:pPr>
            <w:r w:rsidRPr="00230A2F">
              <w:rPr>
                <w:rFonts w:cs="Arial"/>
                <w:b/>
                <w:color w:val="FF0000"/>
                <w:sz w:val="24"/>
                <w:szCs w:val="28"/>
              </w:rPr>
              <w:lastRenderedPageBreak/>
              <w:t xml:space="preserve"> </w:t>
            </w:r>
            <w:r w:rsidRPr="00230A2F">
              <w:rPr>
                <w:b/>
                <w:bCs/>
                <w:sz w:val="24"/>
                <w:szCs w:val="28"/>
                <w:lang w:val="en-GB"/>
              </w:rPr>
              <w:t>Qualifications and professional registration</w:t>
            </w:r>
          </w:p>
        </w:tc>
        <w:tc>
          <w:tcPr>
            <w:tcW w:w="3626" w:type="pct"/>
            <w:tcBorders>
              <w:top w:val="single" w:sz="4" w:space="0" w:color="auto"/>
              <w:left w:val="single" w:sz="4" w:space="0" w:color="auto"/>
              <w:bottom w:val="single" w:sz="4" w:space="0" w:color="auto"/>
              <w:right w:val="single" w:sz="4" w:space="0" w:color="auto"/>
            </w:tcBorders>
          </w:tcPr>
          <w:p w14:paraId="4A432FE5" w14:textId="19B83F44" w:rsidR="00194286" w:rsidRPr="00424267" w:rsidRDefault="00BE3119" w:rsidP="00BA2A98">
            <w:pPr>
              <w:pStyle w:val="TableParagraph"/>
              <w:rPr>
                <w:rFonts w:ascii="Arial" w:eastAsia="Arial" w:hAnsi="Arial" w:cs="Arial"/>
              </w:rPr>
            </w:pPr>
            <w:r w:rsidRPr="00424267">
              <w:rPr>
                <w:rFonts w:ascii="Arial" w:eastAsia="Arial" w:hAnsi="Arial" w:cs="Arial"/>
              </w:rPr>
              <w:t>Pharmacists currently registered with the General Pharmaceutical council (GPhC)</w:t>
            </w:r>
          </w:p>
        </w:tc>
      </w:tr>
      <w:tr w:rsidR="00194286" w:rsidRPr="00230A2F" w14:paraId="4C2EFEB5" w14:textId="77777777" w:rsidTr="00BD403B">
        <w:tc>
          <w:tcPr>
            <w:tcW w:w="13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BA76EB" w14:textId="77777777" w:rsidR="00194286" w:rsidRPr="00230A2F" w:rsidRDefault="00194286" w:rsidP="00194286">
            <w:pPr>
              <w:pStyle w:val="Tabletext"/>
              <w:spacing w:before="60"/>
              <w:rPr>
                <w:rFonts w:cs="Arial"/>
                <w:b/>
                <w:bCs/>
                <w:sz w:val="24"/>
                <w:szCs w:val="28"/>
                <w:lang w:val="en-GB"/>
              </w:rPr>
            </w:pPr>
            <w:r w:rsidRPr="00230A2F">
              <w:rPr>
                <w:rFonts w:cs="Arial"/>
                <w:b/>
                <w:bCs/>
                <w:sz w:val="24"/>
                <w:szCs w:val="28"/>
                <w:lang w:val="en-GB"/>
              </w:rPr>
              <w:t>Initial training</w:t>
            </w:r>
          </w:p>
        </w:tc>
        <w:tc>
          <w:tcPr>
            <w:tcW w:w="3626" w:type="pct"/>
            <w:tcBorders>
              <w:top w:val="single" w:sz="4" w:space="0" w:color="auto"/>
              <w:left w:val="single" w:sz="4" w:space="0" w:color="auto"/>
              <w:bottom w:val="single" w:sz="4" w:space="0" w:color="auto"/>
              <w:right w:val="single" w:sz="4" w:space="0" w:color="auto"/>
            </w:tcBorders>
          </w:tcPr>
          <w:p w14:paraId="6A710889" w14:textId="3261AF57" w:rsidR="00194286" w:rsidRPr="00424267" w:rsidRDefault="00BE3119" w:rsidP="00194286">
            <w:pPr>
              <w:pStyle w:val="Default"/>
              <w:jc w:val="both"/>
              <w:rPr>
                <w:color w:val="auto"/>
                <w:sz w:val="22"/>
                <w:szCs w:val="22"/>
              </w:rPr>
            </w:pPr>
            <w:r w:rsidRPr="00424267">
              <w:rPr>
                <w:color w:val="auto"/>
                <w:sz w:val="22"/>
                <w:szCs w:val="22"/>
              </w:rPr>
              <w:t>The pharmacist must additionally:</w:t>
            </w:r>
          </w:p>
          <w:p w14:paraId="0878EC76" w14:textId="472C6278" w:rsidR="00BE3119" w:rsidRPr="00424267" w:rsidRDefault="00BE3119" w:rsidP="00BE3119">
            <w:pPr>
              <w:pStyle w:val="Default"/>
              <w:numPr>
                <w:ilvl w:val="0"/>
                <w:numId w:val="39"/>
              </w:numPr>
              <w:jc w:val="both"/>
              <w:rPr>
                <w:color w:val="auto"/>
                <w:sz w:val="22"/>
                <w:szCs w:val="22"/>
              </w:rPr>
            </w:pPr>
            <w:r w:rsidRPr="00424267">
              <w:rPr>
                <w:color w:val="auto"/>
                <w:sz w:val="22"/>
                <w:szCs w:val="22"/>
              </w:rPr>
              <w:t>Be authorised by name as an approved practitioner under the current terms of this PGD before working to it.</w:t>
            </w:r>
          </w:p>
          <w:p w14:paraId="4F7A8BF7" w14:textId="024F0C56" w:rsidR="00BE3119" w:rsidRPr="00424267" w:rsidRDefault="00BE3119" w:rsidP="00BE3119">
            <w:pPr>
              <w:pStyle w:val="Default"/>
              <w:numPr>
                <w:ilvl w:val="0"/>
                <w:numId w:val="39"/>
              </w:numPr>
              <w:jc w:val="both"/>
              <w:rPr>
                <w:color w:val="auto"/>
                <w:sz w:val="22"/>
                <w:szCs w:val="22"/>
              </w:rPr>
            </w:pPr>
            <w:r w:rsidRPr="00424267">
              <w:rPr>
                <w:color w:val="auto"/>
                <w:sz w:val="22"/>
                <w:szCs w:val="22"/>
              </w:rPr>
              <w:t xml:space="preserve">Have undertaken appropriate training and </w:t>
            </w:r>
            <w:r w:rsidR="00193165">
              <w:rPr>
                <w:color w:val="auto"/>
                <w:sz w:val="22"/>
                <w:szCs w:val="22"/>
              </w:rPr>
              <w:t>confirmed t</w:t>
            </w:r>
            <w:r w:rsidR="00B91A20">
              <w:rPr>
                <w:color w:val="auto"/>
                <w:sz w:val="22"/>
                <w:szCs w:val="22"/>
              </w:rPr>
              <w:t xml:space="preserve">raining completed and </w:t>
            </w:r>
            <w:r w:rsidR="00B91A20" w:rsidRPr="007E1A49">
              <w:rPr>
                <w:color w:val="auto"/>
                <w:sz w:val="22"/>
                <w:szCs w:val="22"/>
                <w:u w:val="double"/>
              </w:rPr>
              <w:t>PGD read plus</w:t>
            </w:r>
            <w:r w:rsidR="00B91A20" w:rsidRPr="00A70C0C">
              <w:rPr>
                <w:color w:val="auto"/>
                <w:sz w:val="22"/>
                <w:szCs w:val="22"/>
                <w:u w:val="double"/>
              </w:rPr>
              <w:t xml:space="preserve"> signed</w:t>
            </w:r>
            <w:r w:rsidR="00B91A20">
              <w:rPr>
                <w:color w:val="auto"/>
                <w:sz w:val="22"/>
                <w:szCs w:val="22"/>
              </w:rPr>
              <w:t xml:space="preserve"> in order  </w:t>
            </w:r>
            <w:r w:rsidRPr="00424267">
              <w:rPr>
                <w:color w:val="auto"/>
                <w:sz w:val="22"/>
                <w:szCs w:val="22"/>
              </w:rPr>
              <w:t xml:space="preserve"> to carry out clinical assessment of patient leading to diagnosis that requires treatment according to the indications listed in this PGD.</w:t>
            </w:r>
          </w:p>
          <w:p w14:paraId="7A68862A" w14:textId="24E83374" w:rsidR="00BE3119" w:rsidRPr="00424267" w:rsidRDefault="00BE3119" w:rsidP="00BE3119">
            <w:pPr>
              <w:pStyle w:val="Default"/>
              <w:numPr>
                <w:ilvl w:val="0"/>
                <w:numId w:val="39"/>
              </w:numPr>
              <w:jc w:val="both"/>
              <w:rPr>
                <w:color w:val="auto"/>
                <w:sz w:val="22"/>
                <w:szCs w:val="22"/>
              </w:rPr>
            </w:pPr>
            <w:r w:rsidRPr="00424267">
              <w:rPr>
                <w:color w:val="auto"/>
                <w:sz w:val="22"/>
                <w:szCs w:val="22"/>
              </w:rPr>
              <w:t xml:space="preserve">Must have undertaken appropriate training for </w:t>
            </w:r>
            <w:r w:rsidR="00230A2F" w:rsidRPr="00424267">
              <w:rPr>
                <w:color w:val="auto"/>
                <w:sz w:val="22"/>
                <w:szCs w:val="22"/>
              </w:rPr>
              <w:t xml:space="preserve">working under PGDs for supply/administration of medicines </w:t>
            </w:r>
          </w:p>
          <w:p w14:paraId="66B8EAEC" w14:textId="21FBD15A" w:rsidR="00230A2F" w:rsidRPr="00424267" w:rsidRDefault="00230A2F" w:rsidP="00BE3119">
            <w:pPr>
              <w:pStyle w:val="Default"/>
              <w:numPr>
                <w:ilvl w:val="0"/>
                <w:numId w:val="39"/>
              </w:numPr>
              <w:jc w:val="both"/>
              <w:rPr>
                <w:color w:val="auto"/>
                <w:sz w:val="22"/>
                <w:szCs w:val="22"/>
              </w:rPr>
            </w:pPr>
            <w:r w:rsidRPr="00424267">
              <w:rPr>
                <w:color w:val="auto"/>
                <w:sz w:val="22"/>
                <w:szCs w:val="22"/>
              </w:rPr>
              <w:t xml:space="preserve">Must be competent in the use of PGDs (see </w:t>
            </w:r>
            <w:hyperlink r:id="rId13" w:history="1">
              <w:r w:rsidRPr="00424267">
                <w:rPr>
                  <w:rStyle w:val="Hyperlink"/>
                  <w:sz w:val="22"/>
                  <w:szCs w:val="22"/>
                </w:rPr>
                <w:t>NICE Competency Framework</w:t>
              </w:r>
            </w:hyperlink>
            <w:r w:rsidRPr="00424267">
              <w:rPr>
                <w:color w:val="auto"/>
                <w:sz w:val="22"/>
                <w:szCs w:val="22"/>
              </w:rPr>
              <w:t>) for healthcare professionals using PGDs</w:t>
            </w:r>
          </w:p>
          <w:p w14:paraId="33B5BA52" w14:textId="6AF86E4D" w:rsidR="00230A2F" w:rsidRPr="00424267" w:rsidRDefault="00230A2F" w:rsidP="00BE3119">
            <w:pPr>
              <w:pStyle w:val="Default"/>
              <w:numPr>
                <w:ilvl w:val="0"/>
                <w:numId w:val="39"/>
              </w:numPr>
              <w:jc w:val="both"/>
              <w:rPr>
                <w:color w:val="auto"/>
                <w:sz w:val="22"/>
                <w:szCs w:val="22"/>
              </w:rPr>
            </w:pPr>
            <w:r w:rsidRPr="00424267">
              <w:rPr>
                <w:color w:val="auto"/>
                <w:sz w:val="22"/>
                <w:szCs w:val="22"/>
              </w:rPr>
              <w:t>Must have access to the PGD and associated online resource</w:t>
            </w:r>
          </w:p>
          <w:p w14:paraId="6D0A523F" w14:textId="15E6FDEB" w:rsidR="00230A2F" w:rsidRPr="00424267" w:rsidRDefault="00230A2F" w:rsidP="00BE3119">
            <w:pPr>
              <w:pStyle w:val="Default"/>
              <w:numPr>
                <w:ilvl w:val="0"/>
                <w:numId w:val="39"/>
              </w:numPr>
              <w:jc w:val="both"/>
              <w:rPr>
                <w:color w:val="auto"/>
                <w:sz w:val="22"/>
                <w:szCs w:val="22"/>
              </w:rPr>
            </w:pPr>
            <w:r w:rsidRPr="00424267">
              <w:rPr>
                <w:color w:val="auto"/>
                <w:sz w:val="22"/>
                <w:szCs w:val="22"/>
              </w:rPr>
              <w:t>Should fulfil any training requirements defined by Gloucestershire ICB</w:t>
            </w:r>
            <w:r w:rsidR="00B91A20">
              <w:rPr>
                <w:color w:val="auto"/>
                <w:sz w:val="22"/>
                <w:szCs w:val="22"/>
              </w:rPr>
              <w:t xml:space="preserve"> </w:t>
            </w:r>
            <w:r w:rsidR="00B91A20">
              <w:rPr>
                <w:color w:val="auto"/>
                <w:szCs w:val="28"/>
              </w:rPr>
              <w:t>see service specification</w:t>
            </w:r>
            <w:r w:rsidRPr="00424267">
              <w:rPr>
                <w:color w:val="auto"/>
                <w:sz w:val="22"/>
                <w:szCs w:val="22"/>
              </w:rPr>
              <w:t>.</w:t>
            </w:r>
          </w:p>
          <w:p w14:paraId="5F72BEDE" w14:textId="77777777" w:rsidR="00194286" w:rsidRPr="00424267" w:rsidRDefault="00194286" w:rsidP="00194286">
            <w:pPr>
              <w:pStyle w:val="Default"/>
              <w:jc w:val="both"/>
              <w:rPr>
                <w:color w:val="FF0000"/>
                <w:sz w:val="22"/>
                <w:szCs w:val="22"/>
              </w:rPr>
            </w:pPr>
          </w:p>
          <w:p w14:paraId="1FCE6615" w14:textId="76F10626" w:rsidR="00230A2F" w:rsidRPr="00424267" w:rsidRDefault="00230A2F" w:rsidP="00194286">
            <w:pPr>
              <w:pStyle w:val="Default"/>
              <w:jc w:val="both"/>
              <w:rPr>
                <w:b/>
                <w:bCs/>
                <w:color w:val="000000" w:themeColor="text1"/>
                <w:sz w:val="22"/>
                <w:szCs w:val="22"/>
              </w:rPr>
            </w:pPr>
            <w:r w:rsidRPr="00424267">
              <w:rPr>
                <w:b/>
                <w:bCs/>
                <w:color w:val="000000" w:themeColor="text1"/>
                <w:sz w:val="22"/>
                <w:szCs w:val="22"/>
              </w:rPr>
              <w:t xml:space="preserve">The registered healthcare professional authorised to operate under this PGD must have undertaken appropriate training and successfully completed the competencies to undertake a clinical assessment of the patient leading to the diagnosis of the conditions listed. </w:t>
            </w:r>
          </w:p>
        </w:tc>
      </w:tr>
      <w:tr w:rsidR="00194286" w:rsidRPr="00230A2F" w14:paraId="5BB0F066" w14:textId="77777777" w:rsidTr="00BD403B">
        <w:tc>
          <w:tcPr>
            <w:tcW w:w="13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E3FBE" w14:textId="77777777" w:rsidR="00194286" w:rsidRPr="00230A2F" w:rsidRDefault="00194286" w:rsidP="00194286">
            <w:pPr>
              <w:pStyle w:val="Tabletext"/>
              <w:spacing w:before="60"/>
              <w:rPr>
                <w:rFonts w:cs="Arial"/>
                <w:b/>
                <w:bCs/>
                <w:sz w:val="24"/>
                <w:szCs w:val="28"/>
                <w:lang w:val="en-GB"/>
              </w:rPr>
            </w:pPr>
            <w:r w:rsidRPr="00230A2F">
              <w:rPr>
                <w:rFonts w:cs="Arial"/>
                <w:b/>
                <w:bCs/>
                <w:sz w:val="24"/>
                <w:szCs w:val="28"/>
                <w:lang w:val="en-GB"/>
              </w:rPr>
              <w:t>Competency assessment</w:t>
            </w:r>
          </w:p>
        </w:tc>
        <w:tc>
          <w:tcPr>
            <w:tcW w:w="3626" w:type="pct"/>
            <w:tcBorders>
              <w:top w:val="single" w:sz="4" w:space="0" w:color="auto"/>
              <w:left w:val="single" w:sz="4" w:space="0" w:color="auto"/>
              <w:bottom w:val="single" w:sz="4" w:space="0" w:color="auto"/>
              <w:right w:val="single" w:sz="4" w:space="0" w:color="auto"/>
            </w:tcBorders>
          </w:tcPr>
          <w:p w14:paraId="3DA287B9" w14:textId="2D98E575" w:rsidR="00237FB4" w:rsidRPr="00424267" w:rsidRDefault="00230A2F" w:rsidP="00194286">
            <w:pPr>
              <w:pStyle w:val="Tabletext"/>
              <w:spacing w:after="0"/>
              <w:jc w:val="both"/>
              <w:rPr>
                <w:rFonts w:cs="Arial"/>
                <w:b/>
                <w:iCs/>
                <w:color w:val="000000" w:themeColor="text1"/>
                <w:szCs w:val="22"/>
                <w:lang w:val="en-GB"/>
              </w:rPr>
            </w:pPr>
            <w:r w:rsidRPr="00424267">
              <w:rPr>
                <w:rFonts w:cs="Arial"/>
                <w:b/>
                <w:iCs/>
                <w:color w:val="000000" w:themeColor="text1"/>
                <w:szCs w:val="22"/>
                <w:lang w:val="en-GB"/>
              </w:rPr>
              <w:t xml:space="preserve">Pharmacists must </w:t>
            </w:r>
            <w:r w:rsidR="00B91A20">
              <w:rPr>
                <w:rFonts w:cs="Arial"/>
                <w:b/>
                <w:iCs/>
                <w:color w:val="000000" w:themeColor="text1"/>
                <w:szCs w:val="22"/>
                <w:lang w:val="en-GB"/>
              </w:rPr>
              <w:t xml:space="preserve">confirm training completed and PGD read plus signed </w:t>
            </w:r>
            <w:r w:rsidRPr="00424267">
              <w:rPr>
                <w:rFonts w:cs="Arial"/>
                <w:b/>
                <w:iCs/>
                <w:color w:val="000000" w:themeColor="text1"/>
                <w:szCs w:val="22"/>
                <w:lang w:val="en-GB"/>
              </w:rPr>
              <w:t>on PharmOutcomes</w:t>
            </w:r>
            <w:r w:rsidR="00B91A20">
              <w:rPr>
                <w:rFonts w:cs="Arial"/>
                <w:b/>
                <w:iCs/>
                <w:color w:val="000000" w:themeColor="text1"/>
                <w:szCs w:val="22"/>
                <w:lang w:val="en-GB"/>
              </w:rPr>
              <w:t xml:space="preserve"> prior to initial consultation</w:t>
            </w:r>
            <w:r w:rsidRPr="00424267">
              <w:rPr>
                <w:rFonts w:cs="Arial"/>
                <w:b/>
                <w:iCs/>
                <w:color w:val="000000" w:themeColor="text1"/>
                <w:szCs w:val="22"/>
                <w:lang w:val="en-GB"/>
              </w:rPr>
              <w:t>.</w:t>
            </w:r>
          </w:p>
          <w:p w14:paraId="17E27B2F" w14:textId="77777777" w:rsidR="00230A2F" w:rsidRPr="00424267" w:rsidRDefault="00230A2F" w:rsidP="00194286">
            <w:pPr>
              <w:pStyle w:val="Tabletext"/>
              <w:spacing w:after="0"/>
              <w:jc w:val="both"/>
              <w:rPr>
                <w:rFonts w:cs="Arial"/>
                <w:b/>
                <w:iCs/>
                <w:color w:val="000000" w:themeColor="text1"/>
                <w:szCs w:val="22"/>
                <w:lang w:val="en-GB"/>
              </w:rPr>
            </w:pPr>
          </w:p>
          <w:p w14:paraId="0AF922FB" w14:textId="4AC02E43" w:rsidR="00230A2F" w:rsidRPr="00424267" w:rsidRDefault="00230A2F" w:rsidP="00194286">
            <w:pPr>
              <w:pStyle w:val="Tabletext"/>
              <w:spacing w:after="0"/>
              <w:jc w:val="both"/>
              <w:rPr>
                <w:rFonts w:cs="Arial"/>
                <w:bCs/>
                <w:iCs/>
                <w:color w:val="000000" w:themeColor="text1"/>
                <w:szCs w:val="22"/>
                <w:lang w:val="en-GB"/>
              </w:rPr>
            </w:pPr>
            <w:r w:rsidRPr="00424267">
              <w:rPr>
                <w:rFonts w:cs="Arial"/>
                <w:bCs/>
                <w:iCs/>
                <w:color w:val="000000" w:themeColor="text1"/>
                <w:szCs w:val="22"/>
                <w:lang w:val="en-GB"/>
              </w:rPr>
              <w:t xml:space="preserve">Staff operating under this PGD are encouraged to review their competency using the </w:t>
            </w:r>
            <w:hyperlink r:id="rId14" w:history="1">
              <w:r w:rsidRPr="00424267">
                <w:rPr>
                  <w:rStyle w:val="Hyperlink"/>
                  <w:rFonts w:cs="Arial"/>
                  <w:bCs/>
                  <w:iCs/>
                  <w:szCs w:val="22"/>
                  <w:lang w:val="en-GB"/>
                </w:rPr>
                <w:t>NICE Competency Framework for health professionals using patient group directions</w:t>
              </w:r>
            </w:hyperlink>
            <w:r w:rsidRPr="00424267">
              <w:rPr>
                <w:rFonts w:cs="Arial"/>
                <w:bCs/>
                <w:iCs/>
                <w:color w:val="000000" w:themeColor="text1"/>
                <w:szCs w:val="22"/>
                <w:lang w:val="en-GB"/>
              </w:rPr>
              <w:t>.</w:t>
            </w:r>
          </w:p>
          <w:p w14:paraId="5E9E2015" w14:textId="77777777" w:rsidR="00230A2F" w:rsidRPr="00424267" w:rsidRDefault="00230A2F" w:rsidP="00194286">
            <w:pPr>
              <w:pStyle w:val="Tabletext"/>
              <w:spacing w:after="0"/>
              <w:jc w:val="both"/>
              <w:rPr>
                <w:rFonts w:cs="Arial"/>
                <w:bCs/>
                <w:i/>
                <w:color w:val="000000" w:themeColor="text1"/>
                <w:szCs w:val="22"/>
                <w:lang w:val="en-GB"/>
              </w:rPr>
            </w:pPr>
          </w:p>
          <w:p w14:paraId="5263DA0C" w14:textId="0F966221" w:rsidR="00230A2F" w:rsidRPr="00424267" w:rsidRDefault="006105C8" w:rsidP="00194286">
            <w:pPr>
              <w:pStyle w:val="Tabletext"/>
              <w:spacing w:after="0"/>
              <w:jc w:val="both"/>
              <w:rPr>
                <w:rFonts w:cs="Arial"/>
                <w:bCs/>
                <w:iCs/>
                <w:color w:val="000000" w:themeColor="text1"/>
                <w:szCs w:val="22"/>
                <w:lang w:val="en-GB"/>
              </w:rPr>
            </w:pPr>
            <w:r w:rsidRPr="00424267">
              <w:rPr>
                <w:rFonts w:cs="Arial"/>
                <w:b/>
                <w:i/>
                <w:color w:val="000000" w:themeColor="text1"/>
                <w:szCs w:val="22"/>
                <w:lang w:val="en-GB"/>
              </w:rPr>
              <w:t xml:space="preserve">Individuals operating under this PGD are personally responsible for ensuring they remain up to date with the use of all medicines included in the PGD – if any training needs are identified these should be discussed with the senior individual responsible for authorising individuals to act under the PGD and further training provided as required. </w:t>
            </w:r>
          </w:p>
        </w:tc>
      </w:tr>
      <w:tr w:rsidR="00194286" w:rsidRPr="00194286" w14:paraId="534B4B8A" w14:textId="77777777" w:rsidTr="00BD403B">
        <w:tc>
          <w:tcPr>
            <w:tcW w:w="5000" w:type="pct"/>
            <w:gridSpan w:val="2"/>
            <w:tcBorders>
              <w:top w:val="single" w:sz="4" w:space="0" w:color="auto"/>
              <w:left w:val="single" w:sz="4" w:space="0" w:color="auto"/>
              <w:bottom w:val="single" w:sz="4" w:space="0" w:color="auto"/>
              <w:right w:val="single" w:sz="4" w:space="0" w:color="auto"/>
            </w:tcBorders>
          </w:tcPr>
          <w:p w14:paraId="58EE915C" w14:textId="77777777" w:rsidR="00194286" w:rsidRPr="001E22E5" w:rsidRDefault="00194286" w:rsidP="00194286">
            <w:pPr>
              <w:pStyle w:val="Tabletext"/>
              <w:spacing w:after="0"/>
              <w:rPr>
                <w:rFonts w:cs="Arial"/>
                <w:i/>
                <w:lang w:val="en-GB"/>
              </w:rPr>
            </w:pPr>
            <w:r w:rsidRPr="001E22E5">
              <w:rPr>
                <w:rFonts w:cs="Arial"/>
                <w:b/>
                <w:i/>
                <w:lang w:val="en-GB"/>
              </w:rPr>
              <w:t>The decision to supply any medication rests with the individual registered health professional who must abide by the PGD and any associated organisation policies</w:t>
            </w:r>
            <w:r w:rsidRPr="001E22E5">
              <w:rPr>
                <w:rFonts w:cs="Arial"/>
                <w:i/>
                <w:lang w:val="en-GB"/>
              </w:rPr>
              <w:t xml:space="preserve">.  </w:t>
            </w:r>
          </w:p>
        </w:tc>
      </w:tr>
    </w:tbl>
    <w:p w14:paraId="0A9DD42A" w14:textId="77777777" w:rsidR="00194286" w:rsidRDefault="00194286" w:rsidP="00243E21">
      <w:pPr>
        <w:spacing w:after="0" w:line="240" w:lineRule="auto"/>
        <w:rPr>
          <w:rFonts w:ascii="Arial" w:eastAsia="Times New Roman" w:hAnsi="Arial" w:cs="Times New Roman"/>
          <w:sz w:val="20"/>
          <w:szCs w:val="20"/>
        </w:rPr>
      </w:pPr>
    </w:p>
    <w:p w14:paraId="550692CB" w14:textId="77777777" w:rsidR="006105C8" w:rsidRDefault="006105C8" w:rsidP="00243E21">
      <w:pPr>
        <w:spacing w:after="0" w:line="240" w:lineRule="auto"/>
        <w:rPr>
          <w:rFonts w:ascii="Arial" w:eastAsia="Times New Roman" w:hAnsi="Arial" w:cs="Times New Roman"/>
          <w:sz w:val="20"/>
          <w:szCs w:val="20"/>
        </w:rPr>
      </w:pPr>
    </w:p>
    <w:p w14:paraId="47013B8B" w14:textId="77777777" w:rsidR="00C96A2A" w:rsidRPr="006105C8" w:rsidRDefault="00C96A2A" w:rsidP="00C96A2A">
      <w:pPr>
        <w:pStyle w:val="Header"/>
        <w:numPr>
          <w:ilvl w:val="0"/>
          <w:numId w:val="12"/>
        </w:numPr>
        <w:tabs>
          <w:tab w:val="clear" w:pos="4513"/>
          <w:tab w:val="clear" w:pos="9026"/>
          <w:tab w:val="left" w:pos="567"/>
          <w:tab w:val="center" w:pos="4153"/>
          <w:tab w:val="right" w:pos="8306"/>
        </w:tabs>
        <w:overflowPunct w:val="0"/>
        <w:autoSpaceDE w:val="0"/>
        <w:autoSpaceDN w:val="0"/>
        <w:adjustRightInd w:val="0"/>
        <w:ind w:left="567" w:hanging="567"/>
        <w:textAlignment w:val="baseline"/>
        <w:rPr>
          <w:rFonts w:ascii="Arial" w:hAnsi="Arial" w:cs="Arial"/>
          <w:b/>
          <w:sz w:val="24"/>
          <w:szCs w:val="24"/>
        </w:rPr>
      </w:pPr>
      <w:r w:rsidRPr="006105C8">
        <w:rPr>
          <w:rFonts w:ascii="Arial" w:hAnsi="Arial" w:cs="Arial"/>
          <w:b/>
          <w:sz w:val="24"/>
          <w:szCs w:val="24"/>
        </w:rPr>
        <w:t>Clinical condition or situation to which this PGD applies</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237"/>
      </w:tblGrid>
      <w:tr w:rsidR="00C96A2A" w:rsidRPr="006105C8" w14:paraId="611A981B" w14:textId="77777777" w:rsidTr="00BD403B">
        <w:trPr>
          <w:trHeight w:val="339"/>
        </w:trPr>
        <w:tc>
          <w:tcPr>
            <w:tcW w:w="2552" w:type="dxa"/>
            <w:shd w:val="clear" w:color="auto" w:fill="D9D9D9" w:themeFill="background1" w:themeFillShade="D9"/>
          </w:tcPr>
          <w:p w14:paraId="15560C67" w14:textId="6F864F44"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t>Clinical condition or situation</w:t>
            </w:r>
            <w:r w:rsidR="001A2F11" w:rsidRPr="006105C8">
              <w:rPr>
                <w:rFonts w:ascii="Arial" w:eastAsia="Times New Roman" w:hAnsi="Arial" w:cs="Times New Roman"/>
                <w:b/>
                <w:sz w:val="24"/>
                <w:szCs w:val="24"/>
              </w:rPr>
              <w:t xml:space="preserve"> to which this PGD applies </w:t>
            </w:r>
          </w:p>
        </w:tc>
        <w:tc>
          <w:tcPr>
            <w:tcW w:w="6237" w:type="dxa"/>
          </w:tcPr>
          <w:p w14:paraId="21269B25" w14:textId="64AA9FB5" w:rsidR="009A3EC2" w:rsidRPr="00424267" w:rsidRDefault="00BB21AC" w:rsidP="009A3EC2">
            <w:pPr>
              <w:pStyle w:val="ListParagraph"/>
              <w:numPr>
                <w:ilvl w:val="0"/>
                <w:numId w:val="39"/>
              </w:numPr>
              <w:spacing w:after="0" w:line="240" w:lineRule="auto"/>
              <w:rPr>
                <w:rFonts w:ascii="Arial" w:hAnsi="Arial" w:cs="Arial"/>
                <w:b/>
                <w:bCs/>
                <w:color w:val="000000" w:themeColor="text1"/>
              </w:rPr>
            </w:pPr>
            <w:r w:rsidRPr="00424267">
              <w:rPr>
                <w:rFonts w:ascii="Arial" w:hAnsi="Arial" w:cs="Arial"/>
                <w:b/>
                <w:bCs/>
                <w:color w:val="000000" w:themeColor="text1"/>
              </w:rPr>
              <w:t>For the treatment of oral candidiasis (thrush) where</w:t>
            </w:r>
            <w:r w:rsidR="00A13673">
              <w:rPr>
                <w:rFonts w:ascii="Arial" w:hAnsi="Arial" w:cs="Arial"/>
                <w:b/>
                <w:bCs/>
                <w:color w:val="000000" w:themeColor="text1"/>
              </w:rPr>
              <w:t xml:space="preserve"> t</w:t>
            </w:r>
            <w:r w:rsidRPr="00424267">
              <w:rPr>
                <w:rFonts w:ascii="Arial" w:hAnsi="Arial" w:cs="Arial"/>
                <w:b/>
                <w:bCs/>
                <w:color w:val="000000" w:themeColor="text1"/>
              </w:rPr>
              <w:t>reatment is for an infant aged between 4 weeks and 4 months of age</w:t>
            </w:r>
          </w:p>
        </w:tc>
      </w:tr>
      <w:tr w:rsidR="00C96A2A" w:rsidRPr="006105C8" w14:paraId="5A3776D7" w14:textId="77777777" w:rsidTr="00BD403B">
        <w:trPr>
          <w:trHeight w:val="339"/>
        </w:trPr>
        <w:tc>
          <w:tcPr>
            <w:tcW w:w="2552" w:type="dxa"/>
            <w:shd w:val="clear" w:color="auto" w:fill="D9D9D9" w:themeFill="background1" w:themeFillShade="D9"/>
          </w:tcPr>
          <w:p w14:paraId="544A3074" w14:textId="77777777"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t xml:space="preserve">Inclusion criteria </w:t>
            </w:r>
          </w:p>
        </w:tc>
        <w:tc>
          <w:tcPr>
            <w:tcW w:w="6237" w:type="dxa"/>
          </w:tcPr>
          <w:p w14:paraId="051BB81E" w14:textId="7CBB5D83" w:rsidR="00C96A2A" w:rsidRPr="00424267" w:rsidRDefault="00AD597E" w:rsidP="00AD597E">
            <w:pPr>
              <w:pStyle w:val="ListParagraph"/>
              <w:numPr>
                <w:ilvl w:val="0"/>
                <w:numId w:val="39"/>
              </w:numPr>
              <w:spacing w:after="0" w:line="240" w:lineRule="auto"/>
              <w:rPr>
                <w:rFonts w:ascii="Arial" w:hAnsi="Arial"/>
              </w:rPr>
            </w:pPr>
            <w:r w:rsidRPr="00424267">
              <w:rPr>
                <w:rFonts w:ascii="Arial" w:hAnsi="Arial"/>
              </w:rPr>
              <w:t xml:space="preserve">Patients aged </w:t>
            </w:r>
            <w:r w:rsidR="00E3176F" w:rsidRPr="00424267">
              <w:rPr>
                <w:rFonts w:ascii="Arial" w:hAnsi="Arial"/>
              </w:rPr>
              <w:t>between 4 weeks and 4 months of age</w:t>
            </w:r>
            <w:r w:rsidRPr="00424267">
              <w:rPr>
                <w:rFonts w:ascii="Arial" w:hAnsi="Arial"/>
              </w:rPr>
              <w:t>, presenting with symptoms of oral candidiasis including white spots or plaques in the mouth which can be wiped off leaving red patches</w:t>
            </w:r>
          </w:p>
          <w:p w14:paraId="00CEC5B3" w14:textId="194B486A" w:rsidR="00AD597E" w:rsidRPr="00424267" w:rsidRDefault="00B73482" w:rsidP="00AD597E">
            <w:pPr>
              <w:pStyle w:val="ListParagraph"/>
              <w:numPr>
                <w:ilvl w:val="0"/>
                <w:numId w:val="39"/>
              </w:numPr>
              <w:spacing w:after="0" w:line="240" w:lineRule="auto"/>
              <w:rPr>
                <w:rFonts w:ascii="Arial" w:hAnsi="Arial"/>
              </w:rPr>
            </w:pPr>
            <w:r w:rsidRPr="00424267">
              <w:rPr>
                <w:rFonts w:ascii="Arial" w:hAnsi="Arial"/>
              </w:rPr>
              <w:t>No</w:t>
            </w:r>
            <w:r w:rsidR="00AD597E" w:rsidRPr="00424267">
              <w:rPr>
                <w:rFonts w:ascii="Arial" w:hAnsi="Arial"/>
              </w:rPr>
              <w:t xml:space="preserve"> contraindications to nystatin – see SmpC</w:t>
            </w:r>
          </w:p>
          <w:p w14:paraId="566E22BC" w14:textId="063CBF36" w:rsidR="00353C76" w:rsidRPr="00424267" w:rsidRDefault="00AD597E" w:rsidP="00B73482">
            <w:pPr>
              <w:pStyle w:val="ListParagraph"/>
              <w:numPr>
                <w:ilvl w:val="0"/>
                <w:numId w:val="39"/>
              </w:numPr>
              <w:spacing w:after="0" w:line="240" w:lineRule="auto"/>
              <w:rPr>
                <w:rFonts w:ascii="Arial" w:hAnsi="Arial"/>
              </w:rPr>
            </w:pPr>
            <w:r w:rsidRPr="00424267">
              <w:rPr>
                <w:rFonts w:ascii="Arial" w:hAnsi="Arial"/>
              </w:rPr>
              <w:lastRenderedPageBreak/>
              <w:t>Where informed consent has been given (</w:t>
            </w:r>
            <w:r w:rsidR="00B73482" w:rsidRPr="00424267">
              <w:rPr>
                <w:rFonts w:ascii="Arial" w:hAnsi="Arial"/>
              </w:rPr>
              <w:t xml:space="preserve">from </w:t>
            </w:r>
            <w:r w:rsidRPr="00424267">
              <w:rPr>
                <w:rFonts w:ascii="Arial" w:hAnsi="Arial"/>
              </w:rPr>
              <w:t>pa</w:t>
            </w:r>
            <w:r w:rsidR="00B73482" w:rsidRPr="00424267">
              <w:rPr>
                <w:rFonts w:ascii="Arial" w:hAnsi="Arial"/>
              </w:rPr>
              <w:t>r</w:t>
            </w:r>
            <w:r w:rsidRPr="00424267">
              <w:rPr>
                <w:rFonts w:ascii="Arial" w:hAnsi="Arial"/>
              </w:rPr>
              <w:t>ent/guardian</w:t>
            </w:r>
            <w:r w:rsidR="00B73482" w:rsidRPr="00424267">
              <w:rPr>
                <w:rFonts w:ascii="Arial" w:hAnsi="Arial"/>
              </w:rPr>
              <w:t>/</w:t>
            </w:r>
            <w:r w:rsidRPr="00424267">
              <w:rPr>
                <w:rFonts w:ascii="Arial" w:hAnsi="Arial"/>
              </w:rPr>
              <w:t>care</w:t>
            </w:r>
            <w:r w:rsidR="00B73482" w:rsidRPr="00424267">
              <w:rPr>
                <w:rFonts w:ascii="Arial" w:hAnsi="Arial"/>
              </w:rPr>
              <w:t>giver</w:t>
            </w:r>
            <w:r w:rsidRPr="00424267">
              <w:rPr>
                <w:rFonts w:ascii="Arial" w:hAnsi="Arial"/>
              </w:rPr>
              <w:t>)</w:t>
            </w:r>
          </w:p>
        </w:tc>
      </w:tr>
      <w:tr w:rsidR="00C96A2A" w:rsidRPr="006105C8" w14:paraId="4AD49E7C" w14:textId="77777777" w:rsidTr="00BD403B">
        <w:tc>
          <w:tcPr>
            <w:tcW w:w="2552" w:type="dxa"/>
            <w:shd w:val="clear" w:color="auto" w:fill="D9D9D9" w:themeFill="background1" w:themeFillShade="D9"/>
          </w:tcPr>
          <w:p w14:paraId="7BBD3439" w14:textId="77777777"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lastRenderedPageBreak/>
              <w:t>Exclusion criteria</w:t>
            </w:r>
          </w:p>
          <w:p w14:paraId="248961B9" w14:textId="77777777" w:rsidR="00C96A2A" w:rsidRPr="006105C8" w:rsidRDefault="00C96A2A" w:rsidP="002E5737">
            <w:pPr>
              <w:spacing w:after="0" w:line="240" w:lineRule="auto"/>
              <w:rPr>
                <w:rFonts w:ascii="Arial" w:eastAsia="Times New Roman" w:hAnsi="Arial" w:cs="Times New Roman"/>
                <w:b/>
                <w:bCs/>
                <w:sz w:val="24"/>
                <w:szCs w:val="24"/>
              </w:rPr>
            </w:pPr>
          </w:p>
        </w:tc>
        <w:tc>
          <w:tcPr>
            <w:tcW w:w="6237" w:type="dxa"/>
          </w:tcPr>
          <w:p w14:paraId="14D03E14" w14:textId="628C4DDF" w:rsidR="00E41B63" w:rsidRPr="00424267" w:rsidRDefault="00AD597E" w:rsidP="000F2802">
            <w:pPr>
              <w:spacing w:after="0" w:line="240" w:lineRule="auto"/>
              <w:rPr>
                <w:rFonts w:ascii="Arial" w:hAnsi="Arial" w:cs="Arial"/>
                <w:color w:val="000000" w:themeColor="text1"/>
              </w:rPr>
            </w:pPr>
            <w:r w:rsidRPr="00424267">
              <w:rPr>
                <w:rFonts w:ascii="Arial" w:hAnsi="Arial" w:cs="Arial"/>
                <w:color w:val="000000" w:themeColor="text1"/>
              </w:rPr>
              <w:t>Nystatin oral suspension should not be supplied:</w:t>
            </w:r>
          </w:p>
          <w:p w14:paraId="34B4EB70" w14:textId="3524DF0C" w:rsidR="00775F98" w:rsidRPr="00E51556" w:rsidRDefault="00AD597E" w:rsidP="00E51556">
            <w:pPr>
              <w:pStyle w:val="ListParagraph"/>
              <w:numPr>
                <w:ilvl w:val="0"/>
                <w:numId w:val="39"/>
              </w:numPr>
              <w:spacing w:after="0" w:line="240" w:lineRule="auto"/>
              <w:rPr>
                <w:rFonts w:ascii="Arial" w:hAnsi="Arial" w:cs="Arial"/>
                <w:color w:val="000000" w:themeColor="text1"/>
              </w:rPr>
            </w:pPr>
            <w:r w:rsidRPr="00E51556">
              <w:rPr>
                <w:rFonts w:ascii="Arial" w:hAnsi="Arial" w:cs="Arial"/>
                <w:color w:val="000000" w:themeColor="text1"/>
              </w:rPr>
              <w:t>To infants less than 4 weeks of age</w:t>
            </w:r>
            <w:r w:rsidR="00E51556">
              <w:rPr>
                <w:rFonts w:ascii="Arial" w:hAnsi="Arial" w:cs="Arial"/>
                <w:color w:val="000000" w:themeColor="text1"/>
              </w:rPr>
              <w:t>,</w:t>
            </w:r>
            <w:r w:rsidR="00E3176F" w:rsidRPr="00E51556">
              <w:rPr>
                <w:rFonts w:ascii="Arial" w:hAnsi="Arial" w:cs="Arial"/>
                <w:color w:val="000000" w:themeColor="text1"/>
              </w:rPr>
              <w:t xml:space="preserve"> over 4 months of age</w:t>
            </w:r>
            <w:r w:rsidR="00E51556" w:rsidRPr="00E51556">
              <w:rPr>
                <w:rFonts w:ascii="Arial" w:hAnsi="Arial" w:cs="Arial"/>
                <w:color w:val="000000" w:themeColor="text1"/>
              </w:rPr>
              <w:t xml:space="preserve"> and adults</w:t>
            </w:r>
            <w:r w:rsidR="00B377A2" w:rsidRPr="00E51556">
              <w:rPr>
                <w:rFonts w:ascii="Arial" w:hAnsi="Arial" w:cs="Arial"/>
                <w:color w:val="000000" w:themeColor="text1"/>
              </w:rPr>
              <w:t xml:space="preserve"> </w:t>
            </w:r>
          </w:p>
          <w:p w14:paraId="7D0AB771" w14:textId="33F79F76" w:rsidR="00AD597E" w:rsidRPr="00424267" w:rsidRDefault="00AD597E" w:rsidP="00AD597E">
            <w:pPr>
              <w:pStyle w:val="ListParagraph"/>
              <w:numPr>
                <w:ilvl w:val="0"/>
                <w:numId w:val="39"/>
              </w:numPr>
              <w:spacing w:after="0" w:line="240" w:lineRule="auto"/>
              <w:rPr>
                <w:rFonts w:ascii="Arial" w:hAnsi="Arial" w:cs="Arial"/>
                <w:color w:val="000000" w:themeColor="text1"/>
              </w:rPr>
            </w:pPr>
            <w:r w:rsidRPr="00424267">
              <w:rPr>
                <w:rFonts w:ascii="Arial" w:hAnsi="Arial" w:cs="Arial"/>
                <w:color w:val="000000" w:themeColor="text1"/>
              </w:rPr>
              <w:t>If the individual has signs of widespread or severe infection e.g., difficulty or pain on swallowing, or retrosternal pain</w:t>
            </w:r>
          </w:p>
          <w:p w14:paraId="3B583AC6" w14:textId="16DCD119" w:rsidR="00AD597E" w:rsidRPr="00424267" w:rsidRDefault="00AD597E" w:rsidP="00AD597E">
            <w:pPr>
              <w:pStyle w:val="ListParagraph"/>
              <w:numPr>
                <w:ilvl w:val="0"/>
                <w:numId w:val="39"/>
              </w:numPr>
              <w:spacing w:after="0" w:line="240" w:lineRule="auto"/>
              <w:rPr>
                <w:rFonts w:ascii="Arial" w:hAnsi="Arial" w:cs="Arial"/>
                <w:color w:val="000000" w:themeColor="text1"/>
              </w:rPr>
            </w:pPr>
            <w:r w:rsidRPr="00424267">
              <w:rPr>
                <w:rFonts w:ascii="Arial" w:hAnsi="Arial" w:cs="Arial"/>
                <w:color w:val="000000" w:themeColor="text1"/>
              </w:rPr>
              <w:t xml:space="preserve">If the individual is systemically unwell </w:t>
            </w:r>
          </w:p>
          <w:p w14:paraId="49530705" w14:textId="3AF2942A" w:rsidR="00AD597E" w:rsidRPr="00424267" w:rsidRDefault="00AD597E" w:rsidP="00AD597E">
            <w:pPr>
              <w:pStyle w:val="ListParagraph"/>
              <w:numPr>
                <w:ilvl w:val="0"/>
                <w:numId w:val="39"/>
              </w:numPr>
              <w:spacing w:after="0" w:line="240" w:lineRule="auto"/>
              <w:rPr>
                <w:rFonts w:ascii="Arial" w:hAnsi="Arial" w:cs="Arial"/>
                <w:color w:val="000000" w:themeColor="text1"/>
              </w:rPr>
            </w:pPr>
            <w:r w:rsidRPr="00424267">
              <w:rPr>
                <w:rFonts w:ascii="Arial" w:hAnsi="Arial" w:cs="Arial"/>
                <w:color w:val="000000" w:themeColor="text1"/>
              </w:rPr>
              <w:t>If the individual has no obvious risk factor outlined in the inclusion criteria and is otherwise healthy</w:t>
            </w:r>
          </w:p>
          <w:p w14:paraId="149EF15C" w14:textId="4CC23307" w:rsidR="00AD597E" w:rsidRPr="00424267" w:rsidRDefault="00AD597E" w:rsidP="00AD597E">
            <w:pPr>
              <w:pStyle w:val="ListParagraph"/>
              <w:numPr>
                <w:ilvl w:val="0"/>
                <w:numId w:val="39"/>
              </w:numPr>
              <w:spacing w:after="0" w:line="240" w:lineRule="auto"/>
              <w:rPr>
                <w:rFonts w:ascii="Arial" w:hAnsi="Arial" w:cs="Arial"/>
                <w:color w:val="000000" w:themeColor="text1"/>
              </w:rPr>
            </w:pPr>
            <w:r w:rsidRPr="00424267">
              <w:rPr>
                <w:rFonts w:ascii="Arial" w:hAnsi="Arial" w:cs="Arial"/>
                <w:color w:val="000000" w:themeColor="text1"/>
              </w:rPr>
              <w:t>If the individual has a single red or red and white plaque that cannot be rubbed off (erythroplakia, erythroleukoplakia)</w:t>
            </w:r>
          </w:p>
          <w:p w14:paraId="33A8F507" w14:textId="30BD6518" w:rsidR="00AD597E" w:rsidRPr="00424267" w:rsidRDefault="00AD597E" w:rsidP="00AD597E">
            <w:pPr>
              <w:pStyle w:val="ListParagraph"/>
              <w:numPr>
                <w:ilvl w:val="0"/>
                <w:numId w:val="39"/>
              </w:numPr>
              <w:spacing w:after="0" w:line="240" w:lineRule="auto"/>
              <w:rPr>
                <w:rFonts w:ascii="Arial" w:hAnsi="Arial" w:cs="Arial"/>
                <w:color w:val="000000" w:themeColor="text1"/>
              </w:rPr>
            </w:pPr>
            <w:r w:rsidRPr="00424267">
              <w:rPr>
                <w:rFonts w:ascii="Arial" w:hAnsi="Arial" w:cs="Arial"/>
                <w:color w:val="000000" w:themeColor="text1"/>
              </w:rPr>
              <w:t>To individuals with known hypersensitivity to nystatin or any excipients – see Sm</w:t>
            </w:r>
            <w:r w:rsidR="00424267">
              <w:rPr>
                <w:rFonts w:ascii="Arial" w:hAnsi="Arial" w:cs="Arial"/>
                <w:color w:val="000000" w:themeColor="text1"/>
              </w:rPr>
              <w:t>P</w:t>
            </w:r>
            <w:r w:rsidRPr="00424267">
              <w:rPr>
                <w:rFonts w:ascii="Arial" w:hAnsi="Arial" w:cs="Arial"/>
                <w:color w:val="000000" w:themeColor="text1"/>
              </w:rPr>
              <w:t>C</w:t>
            </w:r>
          </w:p>
          <w:p w14:paraId="52883781" w14:textId="67255196" w:rsidR="00AD597E" w:rsidRPr="00424267" w:rsidRDefault="00AD597E" w:rsidP="00AD597E">
            <w:pPr>
              <w:pStyle w:val="ListParagraph"/>
              <w:numPr>
                <w:ilvl w:val="0"/>
                <w:numId w:val="39"/>
              </w:numPr>
              <w:spacing w:after="0" w:line="240" w:lineRule="auto"/>
              <w:rPr>
                <w:rFonts w:ascii="Arial" w:hAnsi="Arial" w:cs="Arial"/>
                <w:color w:val="000000" w:themeColor="text1"/>
              </w:rPr>
            </w:pPr>
            <w:r w:rsidRPr="00424267">
              <w:rPr>
                <w:rFonts w:ascii="Arial" w:hAnsi="Arial" w:cs="Arial"/>
                <w:color w:val="000000" w:themeColor="text1"/>
              </w:rPr>
              <w:t>To individuals with rare hereditary problems of fructose intolerance, glucose-galactose malabsorption, or sucrase-isomaltose insuffi</w:t>
            </w:r>
            <w:r w:rsidR="00B73482" w:rsidRPr="00424267">
              <w:rPr>
                <w:rFonts w:ascii="Arial" w:hAnsi="Arial" w:cs="Arial"/>
                <w:color w:val="000000" w:themeColor="text1"/>
              </w:rPr>
              <w:t>ci</w:t>
            </w:r>
            <w:r w:rsidRPr="00424267">
              <w:rPr>
                <w:rFonts w:ascii="Arial" w:hAnsi="Arial" w:cs="Arial"/>
                <w:color w:val="000000" w:themeColor="text1"/>
              </w:rPr>
              <w:t>ency; nystatin contain</w:t>
            </w:r>
            <w:r w:rsidR="00B73482" w:rsidRPr="00424267">
              <w:rPr>
                <w:rFonts w:ascii="Arial" w:hAnsi="Arial" w:cs="Arial"/>
                <w:color w:val="000000" w:themeColor="text1"/>
              </w:rPr>
              <w:t>s</w:t>
            </w:r>
            <w:r w:rsidRPr="00424267">
              <w:rPr>
                <w:rFonts w:ascii="Arial" w:hAnsi="Arial" w:cs="Arial"/>
                <w:color w:val="000000" w:themeColor="text1"/>
              </w:rPr>
              <w:t xml:space="preserve"> sucrose </w:t>
            </w:r>
          </w:p>
          <w:p w14:paraId="2FBB4BE5" w14:textId="20A8B7DD" w:rsidR="00AD597E" w:rsidRPr="00424267" w:rsidRDefault="004C266A" w:rsidP="00AD597E">
            <w:pPr>
              <w:pStyle w:val="ListParagraph"/>
              <w:numPr>
                <w:ilvl w:val="0"/>
                <w:numId w:val="39"/>
              </w:numPr>
              <w:spacing w:after="0" w:line="240" w:lineRule="auto"/>
              <w:rPr>
                <w:rFonts w:ascii="Arial" w:hAnsi="Arial" w:cs="Arial"/>
                <w:color w:val="000000" w:themeColor="text1"/>
              </w:rPr>
            </w:pPr>
            <w:r w:rsidRPr="00424267">
              <w:rPr>
                <w:rFonts w:ascii="Arial" w:hAnsi="Arial" w:cs="Arial"/>
                <w:color w:val="000000" w:themeColor="text1"/>
              </w:rPr>
              <w:t>To any individuals with known or suspected immunosuppression</w:t>
            </w:r>
          </w:p>
          <w:p w14:paraId="57829223" w14:textId="0458C28B" w:rsidR="004C266A" w:rsidRPr="00424267" w:rsidRDefault="004C266A" w:rsidP="00AD597E">
            <w:pPr>
              <w:pStyle w:val="ListParagraph"/>
              <w:numPr>
                <w:ilvl w:val="0"/>
                <w:numId w:val="39"/>
              </w:numPr>
              <w:spacing w:after="0" w:line="240" w:lineRule="auto"/>
              <w:rPr>
                <w:rFonts w:ascii="Arial" w:hAnsi="Arial" w:cs="Arial"/>
                <w:color w:val="000000" w:themeColor="text1"/>
              </w:rPr>
            </w:pPr>
            <w:r w:rsidRPr="00424267">
              <w:rPr>
                <w:rFonts w:ascii="Arial" w:hAnsi="Arial" w:cs="Arial"/>
                <w:color w:val="000000" w:themeColor="text1"/>
              </w:rPr>
              <w:t xml:space="preserve">To individuals who are HIV positive </w:t>
            </w:r>
          </w:p>
          <w:p w14:paraId="21AA643B" w14:textId="01176687" w:rsidR="004C266A" w:rsidRPr="00424267" w:rsidRDefault="004C266A" w:rsidP="00AD597E">
            <w:pPr>
              <w:pStyle w:val="ListParagraph"/>
              <w:numPr>
                <w:ilvl w:val="0"/>
                <w:numId w:val="39"/>
              </w:numPr>
              <w:spacing w:after="0" w:line="240" w:lineRule="auto"/>
              <w:rPr>
                <w:rFonts w:ascii="Arial" w:hAnsi="Arial" w:cs="Arial"/>
                <w:color w:val="000000" w:themeColor="text1"/>
              </w:rPr>
            </w:pPr>
            <w:r w:rsidRPr="00424267">
              <w:rPr>
                <w:rFonts w:ascii="Arial" w:hAnsi="Arial" w:cs="Arial"/>
                <w:color w:val="000000" w:themeColor="text1"/>
              </w:rPr>
              <w:t xml:space="preserve">If the individual continues to have symptoms despite appropriate treatment for seven days </w:t>
            </w:r>
          </w:p>
          <w:p w14:paraId="161260BE" w14:textId="5AC3B452" w:rsidR="004C266A" w:rsidRPr="00424267" w:rsidRDefault="004C266A" w:rsidP="00AD597E">
            <w:pPr>
              <w:pStyle w:val="ListParagraph"/>
              <w:numPr>
                <w:ilvl w:val="0"/>
                <w:numId w:val="39"/>
              </w:numPr>
              <w:spacing w:after="0" w:line="240" w:lineRule="auto"/>
              <w:rPr>
                <w:rFonts w:ascii="Arial" w:hAnsi="Arial" w:cs="Arial"/>
                <w:color w:val="000000" w:themeColor="text1"/>
              </w:rPr>
            </w:pPr>
            <w:r w:rsidRPr="00424267">
              <w:rPr>
                <w:rFonts w:ascii="Arial" w:hAnsi="Arial" w:cs="Arial"/>
                <w:color w:val="000000" w:themeColor="text1"/>
              </w:rPr>
              <w:t xml:space="preserve">If the pharmacist is unable to undertake an appropriate assessment, </w:t>
            </w:r>
            <w:r w:rsidR="00E3176F" w:rsidRPr="00424267">
              <w:rPr>
                <w:rFonts w:ascii="Arial" w:hAnsi="Arial" w:cs="Arial"/>
                <w:color w:val="000000" w:themeColor="text1"/>
              </w:rPr>
              <w:t>to</w:t>
            </w:r>
            <w:r w:rsidRPr="00424267">
              <w:rPr>
                <w:rFonts w:ascii="Arial" w:hAnsi="Arial" w:cs="Arial"/>
                <w:color w:val="000000" w:themeColor="text1"/>
              </w:rPr>
              <w:t xml:space="preserve"> determine the need for the medicine and that it would be appropriate for the patient to use it </w:t>
            </w:r>
          </w:p>
          <w:p w14:paraId="3C5391DF" w14:textId="215C1B06" w:rsidR="004F43C2" w:rsidRPr="00424267" w:rsidRDefault="004F43C2" w:rsidP="00AD597E">
            <w:pPr>
              <w:pStyle w:val="ListParagraph"/>
              <w:numPr>
                <w:ilvl w:val="0"/>
                <w:numId w:val="39"/>
              </w:numPr>
              <w:spacing w:after="0" w:line="240" w:lineRule="auto"/>
              <w:rPr>
                <w:rFonts w:ascii="Arial" w:hAnsi="Arial" w:cs="Arial"/>
                <w:color w:val="000000" w:themeColor="text1"/>
              </w:rPr>
            </w:pPr>
            <w:r w:rsidRPr="00424267">
              <w:rPr>
                <w:rFonts w:ascii="Arial" w:hAnsi="Arial" w:cs="Arial"/>
                <w:color w:val="000000" w:themeColor="text1"/>
              </w:rPr>
              <w:t xml:space="preserve">If </w:t>
            </w:r>
            <w:r w:rsidR="00B73482" w:rsidRPr="00424267">
              <w:rPr>
                <w:rFonts w:ascii="Arial" w:hAnsi="Arial" w:cs="Arial"/>
                <w:color w:val="000000" w:themeColor="text1"/>
              </w:rPr>
              <w:t>the parent/guardian/caregiver</w:t>
            </w:r>
            <w:r w:rsidRPr="00424267">
              <w:rPr>
                <w:rFonts w:ascii="Arial" w:hAnsi="Arial" w:cs="Arial"/>
                <w:color w:val="000000" w:themeColor="text1"/>
              </w:rPr>
              <w:t xml:space="preserve"> does not agree to share relevant clinical information </w:t>
            </w:r>
          </w:p>
          <w:p w14:paraId="42937064" w14:textId="77777777" w:rsidR="004F43C2" w:rsidRPr="00424267" w:rsidRDefault="004F43C2" w:rsidP="004F43C2">
            <w:pPr>
              <w:spacing w:after="0" w:line="240" w:lineRule="auto"/>
              <w:rPr>
                <w:rFonts w:ascii="Arial" w:hAnsi="Arial" w:cs="Arial"/>
                <w:color w:val="000000" w:themeColor="text1"/>
              </w:rPr>
            </w:pPr>
          </w:p>
          <w:p w14:paraId="09260E73" w14:textId="44E75380" w:rsidR="004F43C2" w:rsidRPr="00424267" w:rsidRDefault="004F43C2" w:rsidP="004F43C2">
            <w:pPr>
              <w:spacing w:after="0" w:line="240" w:lineRule="auto"/>
              <w:rPr>
                <w:rFonts w:ascii="Arial" w:hAnsi="Arial" w:cs="Arial"/>
                <w:color w:val="000000" w:themeColor="text1"/>
              </w:rPr>
            </w:pPr>
            <w:r w:rsidRPr="00424267">
              <w:rPr>
                <w:rFonts w:ascii="Arial" w:hAnsi="Arial" w:cs="Arial"/>
                <w:color w:val="000000" w:themeColor="text1"/>
              </w:rPr>
              <w:t>NB Exclusion under this PGD does not necessarily mean the medication is contraindicated, but it would be outside its remit and another form of authorisation for supply will be required.</w:t>
            </w:r>
          </w:p>
          <w:p w14:paraId="7A31B493" w14:textId="77777777" w:rsidR="000F2802" w:rsidRPr="00424267" w:rsidRDefault="000F2802" w:rsidP="002E3E1B">
            <w:pPr>
              <w:spacing w:after="0" w:line="240" w:lineRule="auto"/>
              <w:ind w:left="340"/>
              <w:rPr>
                <w:rFonts w:ascii="Arial" w:hAnsi="Arial" w:cs="Arial"/>
              </w:rPr>
            </w:pPr>
          </w:p>
          <w:p w14:paraId="69BE767E" w14:textId="571429C7" w:rsidR="00C96A2A" w:rsidRPr="00424267" w:rsidRDefault="000F2802" w:rsidP="000F2802">
            <w:pPr>
              <w:spacing w:after="0" w:line="240" w:lineRule="auto"/>
              <w:rPr>
                <w:rFonts w:ascii="Arial" w:hAnsi="Arial" w:cs="Arial"/>
              </w:rPr>
            </w:pPr>
            <w:r w:rsidRPr="00424267">
              <w:rPr>
                <w:rFonts w:ascii="Arial" w:eastAsia="Times New Roman" w:hAnsi="Arial" w:cs="Times New Roman"/>
                <w:b/>
                <w:bCs/>
              </w:rPr>
              <w:t xml:space="preserve">PGDs should only be used where appropriate, suitable, and legal. PGDs should not be routinely used when an independent prescriber is available </w:t>
            </w:r>
          </w:p>
        </w:tc>
      </w:tr>
      <w:tr w:rsidR="00C96A2A" w:rsidRPr="006105C8" w14:paraId="1AC611BA" w14:textId="77777777" w:rsidTr="00BD403B">
        <w:tc>
          <w:tcPr>
            <w:tcW w:w="2552" w:type="dxa"/>
            <w:shd w:val="clear" w:color="auto" w:fill="D9D9D9" w:themeFill="background1" w:themeFillShade="D9"/>
          </w:tcPr>
          <w:p w14:paraId="59D0C54D" w14:textId="0636778A"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t>Cautions/Need for further advice</w:t>
            </w:r>
          </w:p>
          <w:p w14:paraId="392DF50A" w14:textId="77777777" w:rsidR="00C96A2A" w:rsidRPr="006105C8" w:rsidRDefault="00C96A2A" w:rsidP="002E5737">
            <w:pPr>
              <w:spacing w:after="0" w:line="240" w:lineRule="auto"/>
              <w:rPr>
                <w:rFonts w:ascii="Arial" w:eastAsia="Times New Roman" w:hAnsi="Arial" w:cs="Times New Roman"/>
                <w:b/>
                <w:sz w:val="24"/>
                <w:szCs w:val="24"/>
              </w:rPr>
            </w:pPr>
          </w:p>
          <w:p w14:paraId="6CAA7445" w14:textId="77777777" w:rsidR="00C96A2A" w:rsidRPr="006105C8" w:rsidRDefault="00C96A2A" w:rsidP="00B73482">
            <w:pPr>
              <w:tabs>
                <w:tab w:val="center" w:pos="4153"/>
                <w:tab w:val="right" w:pos="8306"/>
              </w:tabs>
              <w:spacing w:after="0" w:line="240" w:lineRule="auto"/>
              <w:rPr>
                <w:rFonts w:ascii="Arial" w:eastAsia="Times New Roman" w:hAnsi="Arial" w:cs="Times New Roman"/>
                <w:b/>
                <w:sz w:val="24"/>
                <w:szCs w:val="24"/>
              </w:rPr>
            </w:pPr>
          </w:p>
        </w:tc>
        <w:tc>
          <w:tcPr>
            <w:tcW w:w="6237" w:type="dxa"/>
          </w:tcPr>
          <w:p w14:paraId="1F342121" w14:textId="77777777" w:rsidR="00791442" w:rsidRPr="00424267" w:rsidRDefault="004F43C2" w:rsidP="00D8652F">
            <w:pPr>
              <w:widowControl w:val="0"/>
              <w:overflowPunct w:val="0"/>
              <w:adjustRightInd w:val="0"/>
              <w:spacing w:after="0" w:line="240" w:lineRule="auto"/>
              <w:rPr>
                <w:rFonts w:ascii="Arial" w:eastAsia="Times New Roman" w:hAnsi="Arial" w:cs="Times New Roman"/>
                <w:bCs/>
              </w:rPr>
            </w:pPr>
            <w:r w:rsidRPr="00424267">
              <w:rPr>
                <w:rFonts w:ascii="Arial" w:eastAsia="Times New Roman" w:hAnsi="Arial" w:cs="Times New Roman"/>
                <w:bCs/>
              </w:rPr>
              <w:t xml:space="preserve">Please refer to the SmPC for nystatin oral </w:t>
            </w:r>
            <w:r w:rsidR="008D3BA3" w:rsidRPr="00424267">
              <w:rPr>
                <w:rFonts w:ascii="Arial" w:eastAsia="Times New Roman" w:hAnsi="Arial" w:cs="Times New Roman"/>
                <w:bCs/>
              </w:rPr>
              <w:t xml:space="preserve">suspension for full details of special warnings and precautions for </w:t>
            </w:r>
            <w:commentRangeStart w:id="6"/>
            <w:commentRangeStart w:id="7"/>
            <w:r w:rsidR="008D3BA3" w:rsidRPr="00424267">
              <w:rPr>
                <w:rFonts w:ascii="Arial" w:eastAsia="Times New Roman" w:hAnsi="Arial" w:cs="Times New Roman"/>
                <w:bCs/>
              </w:rPr>
              <w:t>use</w:t>
            </w:r>
            <w:commentRangeEnd w:id="6"/>
            <w:r w:rsidR="00F15AD6" w:rsidRPr="00424267">
              <w:rPr>
                <w:rStyle w:val="CommentReference"/>
                <w:rFonts w:ascii="Arial" w:eastAsia="Times New Roman" w:hAnsi="Arial" w:cs="Times New Roman"/>
                <w:bCs/>
                <w:sz w:val="22"/>
                <w:szCs w:val="22"/>
              </w:rPr>
              <w:commentReference w:id="6"/>
            </w:r>
            <w:commentRangeEnd w:id="7"/>
            <w:r w:rsidR="00A5016F" w:rsidRPr="00424267">
              <w:rPr>
                <w:rStyle w:val="CommentReference"/>
                <w:rFonts w:ascii="Arial" w:eastAsia="Times New Roman" w:hAnsi="Arial" w:cs="Times New Roman"/>
                <w:bCs/>
                <w:sz w:val="22"/>
                <w:szCs w:val="22"/>
              </w:rPr>
              <w:commentReference w:id="7"/>
            </w:r>
            <w:r w:rsidR="008D3BA3" w:rsidRPr="00424267">
              <w:rPr>
                <w:rFonts w:ascii="Arial" w:eastAsia="Times New Roman" w:hAnsi="Arial" w:cs="Times New Roman"/>
                <w:bCs/>
              </w:rPr>
              <w:t>:</w:t>
            </w:r>
          </w:p>
          <w:p w14:paraId="7AD270D7" w14:textId="77777777" w:rsidR="00EF3E65" w:rsidRPr="00424267" w:rsidRDefault="008D3BA3" w:rsidP="00EF3E65">
            <w:pPr>
              <w:pStyle w:val="ListParagraph"/>
              <w:widowControl w:val="0"/>
              <w:numPr>
                <w:ilvl w:val="0"/>
                <w:numId w:val="39"/>
              </w:numPr>
              <w:overflowPunct w:val="0"/>
              <w:adjustRightInd w:val="0"/>
              <w:spacing w:after="0" w:line="240" w:lineRule="auto"/>
              <w:ind w:left="319"/>
              <w:rPr>
                <w:rFonts w:ascii="Arial" w:eastAsia="Times New Roman" w:hAnsi="Arial" w:cs="Times New Roman"/>
                <w:bCs/>
              </w:rPr>
            </w:pPr>
            <w:r w:rsidRPr="00424267">
              <w:rPr>
                <w:rFonts w:ascii="Arial" w:eastAsia="Times New Roman" w:hAnsi="Arial" w:cs="Times New Roman"/>
                <w:b/>
              </w:rPr>
              <w:t>Hypersensitivity reactions:</w:t>
            </w:r>
            <w:r w:rsidRPr="00424267">
              <w:rPr>
                <w:rFonts w:ascii="Arial" w:eastAsia="Times New Roman" w:hAnsi="Arial" w:cs="Times New Roman"/>
                <w:bCs/>
              </w:rPr>
              <w:t xml:space="preserve"> In the event of irritation or sensitisation treatment should be discontinued. In the event of severe acute hypersensitivity reactions, such as anaphylaxis and angioedema, the patient</w:t>
            </w:r>
            <w:r w:rsidR="00E3176F" w:rsidRPr="00424267">
              <w:rPr>
                <w:rFonts w:ascii="Arial" w:eastAsia="Times New Roman" w:hAnsi="Arial" w:cs="Times New Roman"/>
                <w:bCs/>
              </w:rPr>
              <w:t xml:space="preserve">’s parent/guardian/carer </w:t>
            </w:r>
            <w:r w:rsidRPr="00424267">
              <w:rPr>
                <w:rFonts w:ascii="Arial" w:eastAsia="Times New Roman" w:hAnsi="Arial" w:cs="Times New Roman"/>
                <w:bCs/>
              </w:rPr>
              <w:t>should be advised to consult a doctor immediately.</w:t>
            </w:r>
          </w:p>
          <w:p w14:paraId="25979471" w14:textId="77777777" w:rsidR="00EF3E65" w:rsidRPr="00424267" w:rsidRDefault="008D3BA3" w:rsidP="00EF3E65">
            <w:pPr>
              <w:pStyle w:val="ListParagraph"/>
              <w:widowControl w:val="0"/>
              <w:numPr>
                <w:ilvl w:val="0"/>
                <w:numId w:val="39"/>
              </w:numPr>
              <w:overflowPunct w:val="0"/>
              <w:adjustRightInd w:val="0"/>
              <w:spacing w:after="0" w:line="240" w:lineRule="auto"/>
              <w:ind w:left="319"/>
              <w:rPr>
                <w:rFonts w:ascii="Arial" w:eastAsia="Times New Roman" w:hAnsi="Arial" w:cs="Times New Roman"/>
                <w:bCs/>
              </w:rPr>
            </w:pPr>
            <w:r w:rsidRPr="00424267">
              <w:rPr>
                <w:rFonts w:ascii="Arial" w:eastAsia="Times New Roman" w:hAnsi="Arial" w:cs="Times New Roman"/>
                <w:b/>
              </w:rPr>
              <w:t>Skin reactions:</w:t>
            </w:r>
            <w:r w:rsidRPr="00424267">
              <w:rPr>
                <w:rFonts w:ascii="Arial" w:eastAsia="Times New Roman" w:hAnsi="Arial" w:cs="Times New Roman"/>
                <w:bCs/>
              </w:rPr>
              <w:t xml:space="preserve"> In the event of a serious skin reactions, e.g., Stevens-Johnson syndrome, the patient</w:t>
            </w:r>
            <w:r w:rsidR="00E3176F" w:rsidRPr="00424267">
              <w:rPr>
                <w:rFonts w:ascii="Arial" w:eastAsia="Times New Roman" w:hAnsi="Arial" w:cs="Times New Roman"/>
                <w:bCs/>
              </w:rPr>
              <w:t>’s parent/guardian/carer</w:t>
            </w:r>
            <w:r w:rsidRPr="00424267">
              <w:rPr>
                <w:rFonts w:ascii="Arial" w:eastAsia="Times New Roman" w:hAnsi="Arial" w:cs="Times New Roman"/>
                <w:bCs/>
              </w:rPr>
              <w:t xml:space="preserve"> should be advised to discontinue treatment at the first</w:t>
            </w:r>
            <w:r w:rsidR="00A93D7B" w:rsidRPr="00424267">
              <w:rPr>
                <w:rFonts w:ascii="Arial" w:eastAsia="Times New Roman" w:hAnsi="Arial" w:cs="Times New Roman"/>
                <w:bCs/>
              </w:rPr>
              <w:t xml:space="preserve"> appearance of a skin rash and to consult a doctor immediatel</w:t>
            </w:r>
            <w:r w:rsidR="00E3176F" w:rsidRPr="00424267">
              <w:rPr>
                <w:rFonts w:ascii="Arial" w:eastAsia="Times New Roman" w:hAnsi="Arial" w:cs="Times New Roman"/>
                <w:bCs/>
              </w:rPr>
              <w:t>y</w:t>
            </w:r>
          </w:p>
          <w:p w14:paraId="311BCD38" w14:textId="77777777" w:rsidR="00A93D7B" w:rsidRDefault="00A93D7B" w:rsidP="00EF3E65">
            <w:pPr>
              <w:pStyle w:val="ListParagraph"/>
              <w:widowControl w:val="0"/>
              <w:numPr>
                <w:ilvl w:val="0"/>
                <w:numId w:val="39"/>
              </w:numPr>
              <w:overflowPunct w:val="0"/>
              <w:adjustRightInd w:val="0"/>
              <w:spacing w:after="0" w:line="240" w:lineRule="auto"/>
              <w:ind w:left="319"/>
              <w:rPr>
                <w:rFonts w:ascii="Arial" w:eastAsia="Times New Roman" w:hAnsi="Arial" w:cs="Times New Roman"/>
                <w:bCs/>
              </w:rPr>
            </w:pPr>
            <w:r w:rsidRPr="00424267">
              <w:rPr>
                <w:rFonts w:ascii="Arial" w:eastAsia="Times New Roman" w:hAnsi="Arial" w:cs="Times New Roman"/>
                <w:b/>
              </w:rPr>
              <w:t>Excipients:</w:t>
            </w:r>
            <w:r w:rsidRPr="00424267">
              <w:rPr>
                <w:rFonts w:ascii="Arial" w:eastAsia="Times New Roman" w:hAnsi="Arial" w:cs="Times New Roman"/>
                <w:bCs/>
              </w:rPr>
              <w:t xml:space="preserve"> See SmPC for full details and avoid as appropriate. This medicine contains less than 1mmol </w:t>
            </w:r>
            <w:r w:rsidRPr="00424267">
              <w:rPr>
                <w:rFonts w:ascii="Arial" w:eastAsia="Times New Roman" w:hAnsi="Arial" w:cs="Times New Roman"/>
                <w:bCs/>
              </w:rPr>
              <w:lastRenderedPageBreak/>
              <w:t>Sodium (23mg) per dose and is essentially “sodium free”. Nystatin oral suspension contains sodium metabisulphite (E223) which may rarely cause severe hypersensitivity reactions and bronchospasm. Nystatin oral suspension contains propyl p-hydroxybenzoate and methyl p-hydroxybenzoate which may cause allergic reactions (possibly delayed). Some nystatin formulations may contain a small amount of ethanol, less than 100mg</w:t>
            </w:r>
            <w:r w:rsidR="00B939AA" w:rsidRPr="00424267">
              <w:rPr>
                <w:rFonts w:ascii="Arial" w:eastAsia="Times New Roman" w:hAnsi="Arial" w:cs="Times New Roman"/>
                <w:bCs/>
              </w:rPr>
              <w:t xml:space="preserve"> per dose. </w:t>
            </w:r>
          </w:p>
          <w:p w14:paraId="4E151B53" w14:textId="06E613A8" w:rsidR="00A5016F" w:rsidRPr="00424267" w:rsidRDefault="00A5016F" w:rsidP="00EF3E65">
            <w:pPr>
              <w:pStyle w:val="ListParagraph"/>
              <w:widowControl w:val="0"/>
              <w:numPr>
                <w:ilvl w:val="0"/>
                <w:numId w:val="39"/>
              </w:numPr>
              <w:overflowPunct w:val="0"/>
              <w:adjustRightInd w:val="0"/>
              <w:spacing w:after="0" w:line="240" w:lineRule="auto"/>
              <w:ind w:left="319"/>
              <w:rPr>
                <w:rFonts w:ascii="Arial" w:eastAsia="Times New Roman" w:hAnsi="Arial" w:cs="Times New Roman"/>
                <w:bCs/>
              </w:rPr>
            </w:pPr>
            <w:r w:rsidRPr="00E51556">
              <w:rPr>
                <w:rFonts w:ascii="Arial" w:eastAsia="Times New Roman" w:hAnsi="Arial" w:cs="Times New Roman"/>
                <w:bCs/>
              </w:rPr>
              <w:t>Caution if the infant is pre-</w:t>
            </w:r>
            <w:r>
              <w:rPr>
                <w:rFonts w:ascii="Arial" w:eastAsia="Times New Roman" w:hAnsi="Arial" w:cs="Times New Roman"/>
                <w:bCs/>
              </w:rPr>
              <w:t>term or have slow neuromuscular development</w:t>
            </w:r>
          </w:p>
        </w:tc>
      </w:tr>
      <w:tr w:rsidR="00C96A2A" w:rsidRPr="006105C8" w14:paraId="6CD973F5" w14:textId="77777777" w:rsidTr="00BD403B">
        <w:tc>
          <w:tcPr>
            <w:tcW w:w="2552" w:type="dxa"/>
            <w:shd w:val="clear" w:color="auto" w:fill="D9D9D9" w:themeFill="background1" w:themeFillShade="D9"/>
          </w:tcPr>
          <w:p w14:paraId="3BA2C67E" w14:textId="77777777"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lastRenderedPageBreak/>
              <w:t xml:space="preserve">Action to be taken for patients excluded from, declining or not adhering to the treatment </w:t>
            </w:r>
          </w:p>
        </w:tc>
        <w:tc>
          <w:tcPr>
            <w:tcW w:w="6237" w:type="dxa"/>
          </w:tcPr>
          <w:p w14:paraId="17C55628" w14:textId="31AB9930" w:rsidR="00791442" w:rsidRPr="00424267" w:rsidRDefault="00B939AA" w:rsidP="00B939AA">
            <w:pPr>
              <w:numPr>
                <w:ilvl w:val="0"/>
                <w:numId w:val="2"/>
              </w:numPr>
              <w:spacing w:after="0" w:line="240" w:lineRule="auto"/>
              <w:rPr>
                <w:rFonts w:ascii="Arial" w:eastAsia="Times New Roman" w:hAnsi="Arial" w:cs="Times New Roman"/>
              </w:rPr>
            </w:pPr>
            <w:r w:rsidRPr="00424267">
              <w:rPr>
                <w:rFonts w:ascii="Arial" w:eastAsia="Times New Roman" w:hAnsi="Arial" w:cs="Times New Roman"/>
              </w:rPr>
              <w:t>Explain the reasons</w:t>
            </w:r>
            <w:r w:rsidR="00563417" w:rsidRPr="00424267">
              <w:rPr>
                <w:rFonts w:ascii="Arial" w:eastAsia="Times New Roman" w:hAnsi="Arial" w:cs="Times New Roman"/>
              </w:rPr>
              <w:t xml:space="preserve"> for exclusion to the </w:t>
            </w:r>
            <w:r w:rsidR="00C11D4D" w:rsidRPr="00424267">
              <w:rPr>
                <w:rFonts w:ascii="Arial" w:eastAsia="Times New Roman" w:hAnsi="Arial" w:cs="Times New Roman"/>
              </w:rPr>
              <w:t>parent/care</w:t>
            </w:r>
            <w:r w:rsidR="00424267" w:rsidRPr="00424267">
              <w:rPr>
                <w:rFonts w:ascii="Arial" w:eastAsia="Times New Roman" w:hAnsi="Arial" w:cs="Times New Roman"/>
              </w:rPr>
              <w:t>r</w:t>
            </w:r>
            <w:r w:rsidR="00563417" w:rsidRPr="00424267">
              <w:rPr>
                <w:rFonts w:ascii="Arial" w:eastAsia="Times New Roman" w:hAnsi="Arial" w:cs="Times New Roman"/>
              </w:rPr>
              <w:t xml:space="preserve"> and document in the consultation record.</w:t>
            </w:r>
          </w:p>
          <w:p w14:paraId="0809D48B" w14:textId="17B942D3" w:rsidR="00563417" w:rsidRPr="00424267" w:rsidRDefault="00563417" w:rsidP="00B939AA">
            <w:pPr>
              <w:numPr>
                <w:ilvl w:val="0"/>
                <w:numId w:val="2"/>
              </w:numPr>
              <w:spacing w:after="0" w:line="240" w:lineRule="auto"/>
              <w:rPr>
                <w:rFonts w:ascii="Arial" w:eastAsia="Times New Roman" w:hAnsi="Arial" w:cs="Times New Roman"/>
              </w:rPr>
            </w:pPr>
            <w:r w:rsidRPr="00424267">
              <w:rPr>
                <w:rFonts w:ascii="Arial" w:eastAsia="Times New Roman" w:hAnsi="Arial" w:cs="Times New Roman"/>
              </w:rPr>
              <w:t xml:space="preserve">If the </w:t>
            </w:r>
            <w:r w:rsidR="00C11D4D" w:rsidRPr="00424267">
              <w:rPr>
                <w:rFonts w:ascii="Arial" w:eastAsia="Times New Roman" w:hAnsi="Arial" w:cs="Times New Roman"/>
              </w:rPr>
              <w:t>parent/care</w:t>
            </w:r>
            <w:r w:rsidR="00424267" w:rsidRPr="00424267">
              <w:rPr>
                <w:rFonts w:ascii="Arial" w:eastAsia="Times New Roman" w:hAnsi="Arial" w:cs="Times New Roman"/>
              </w:rPr>
              <w:t>r</w:t>
            </w:r>
            <w:r w:rsidRPr="00424267">
              <w:rPr>
                <w:rFonts w:ascii="Arial" w:eastAsia="Times New Roman" w:hAnsi="Arial" w:cs="Times New Roman"/>
              </w:rPr>
              <w:t xml:space="preserve"> declines</w:t>
            </w:r>
            <w:r w:rsidR="00C11D4D" w:rsidRPr="00424267">
              <w:rPr>
                <w:rFonts w:ascii="Arial" w:eastAsia="Times New Roman" w:hAnsi="Arial" w:cs="Times New Roman"/>
              </w:rPr>
              <w:t xml:space="preserve"> on behalf</w:t>
            </w:r>
            <w:r w:rsidRPr="00424267">
              <w:rPr>
                <w:rFonts w:ascii="Arial" w:eastAsia="Times New Roman" w:hAnsi="Arial" w:cs="Times New Roman"/>
              </w:rPr>
              <w:t>, record the reason</w:t>
            </w:r>
            <w:r w:rsidR="00E3176F" w:rsidRPr="00424267">
              <w:rPr>
                <w:rFonts w:ascii="Arial" w:eastAsia="Times New Roman" w:hAnsi="Arial" w:cs="Times New Roman"/>
              </w:rPr>
              <w:t xml:space="preserve"> and advise of the consequences of not receiving treatment</w:t>
            </w:r>
            <w:r w:rsidR="00464A3C" w:rsidRPr="00424267">
              <w:rPr>
                <w:rFonts w:ascii="Arial" w:eastAsia="Times New Roman" w:hAnsi="Arial" w:cs="Times New Roman"/>
              </w:rPr>
              <w:t>. Document the advice given alongside details of any referral made and the parent/guardian/carers intended actions.</w:t>
            </w:r>
          </w:p>
          <w:p w14:paraId="084D2588" w14:textId="07D667A4" w:rsidR="00464A3C" w:rsidRPr="00424267" w:rsidRDefault="00464A3C" w:rsidP="00B939AA">
            <w:pPr>
              <w:numPr>
                <w:ilvl w:val="0"/>
                <w:numId w:val="2"/>
              </w:numPr>
              <w:spacing w:after="0" w:line="240" w:lineRule="auto"/>
              <w:rPr>
                <w:rFonts w:ascii="Arial" w:eastAsia="Times New Roman" w:hAnsi="Arial" w:cs="Times New Roman"/>
              </w:rPr>
            </w:pPr>
            <w:r w:rsidRPr="00424267">
              <w:rPr>
                <w:rFonts w:ascii="Arial" w:eastAsia="Times New Roman" w:hAnsi="Arial" w:cs="Times New Roman"/>
              </w:rPr>
              <w:t>If no appropriate alternative to nystatin is available, refer to the individual to their GP if appropriate and/or provide them with information about further options</w:t>
            </w:r>
            <w:r w:rsidR="004B46DB">
              <w:rPr>
                <w:rFonts w:ascii="Arial" w:eastAsia="Times New Roman" w:hAnsi="Arial" w:cs="Times New Roman"/>
              </w:rPr>
              <w:t>. Advise that for patients aged 4 months and above (and adults) can obtain over the counter treatment of miconazole (Daktarin® oral gel) if clinically appropriate</w:t>
            </w:r>
          </w:p>
          <w:p w14:paraId="2D03261A" w14:textId="628D9F9B" w:rsidR="00A5016F" w:rsidRPr="004B46DB" w:rsidRDefault="00464A3C" w:rsidP="004B46DB">
            <w:pPr>
              <w:numPr>
                <w:ilvl w:val="0"/>
                <w:numId w:val="2"/>
              </w:numPr>
              <w:spacing w:after="0" w:line="240" w:lineRule="auto"/>
              <w:rPr>
                <w:rFonts w:ascii="Arial" w:eastAsia="Times New Roman" w:hAnsi="Arial" w:cs="Times New Roman"/>
              </w:rPr>
            </w:pPr>
            <w:r w:rsidRPr="00424267">
              <w:rPr>
                <w:rFonts w:ascii="Arial" w:eastAsia="Times New Roman" w:hAnsi="Arial" w:cs="Times New Roman"/>
              </w:rPr>
              <w:t>Where there are safeguarding concerns, seek advice from local safeguarding services</w:t>
            </w:r>
          </w:p>
        </w:tc>
      </w:tr>
      <w:tr w:rsidR="00C96A2A" w:rsidRPr="006105C8" w14:paraId="7A111CDE" w14:textId="77777777" w:rsidTr="00BD403B">
        <w:tc>
          <w:tcPr>
            <w:tcW w:w="2552" w:type="dxa"/>
            <w:shd w:val="clear" w:color="auto" w:fill="D9D9D9" w:themeFill="background1" w:themeFillShade="D9"/>
          </w:tcPr>
          <w:p w14:paraId="6D4266E7" w14:textId="77777777"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t>Advice to be given to patient or carer</w:t>
            </w:r>
          </w:p>
          <w:p w14:paraId="27729126" w14:textId="77777777" w:rsidR="00C96A2A" w:rsidRPr="006105C8" w:rsidRDefault="00C96A2A" w:rsidP="002E5737">
            <w:pPr>
              <w:spacing w:after="0" w:line="240" w:lineRule="auto"/>
              <w:rPr>
                <w:rFonts w:ascii="Arial" w:eastAsia="Times New Roman" w:hAnsi="Arial" w:cs="Times New Roman"/>
                <w:b/>
                <w:i/>
                <w:iCs/>
                <w:sz w:val="24"/>
                <w:szCs w:val="24"/>
              </w:rPr>
            </w:pPr>
          </w:p>
        </w:tc>
        <w:tc>
          <w:tcPr>
            <w:tcW w:w="6237" w:type="dxa"/>
          </w:tcPr>
          <w:p w14:paraId="71372190" w14:textId="77777777" w:rsidR="00C96A2A" w:rsidRPr="00424267" w:rsidRDefault="00C96A2A" w:rsidP="002E5737">
            <w:pPr>
              <w:numPr>
                <w:ilvl w:val="0"/>
                <w:numId w:val="4"/>
              </w:numPr>
              <w:spacing w:after="0" w:line="240" w:lineRule="auto"/>
              <w:rPr>
                <w:rFonts w:ascii="Arial" w:eastAsia="Times New Roman" w:hAnsi="Arial" w:cs="Times New Roman"/>
              </w:rPr>
            </w:pPr>
            <w:r w:rsidRPr="00424267">
              <w:rPr>
                <w:rFonts w:ascii="Arial" w:eastAsia="Times New Roman" w:hAnsi="Arial" w:cs="Arial"/>
              </w:rPr>
              <w:t>Explain treatment and course of action, give reassurance if required</w:t>
            </w:r>
          </w:p>
          <w:p w14:paraId="6B0F8B71" w14:textId="77777777" w:rsidR="00C96A2A" w:rsidRPr="00424267" w:rsidRDefault="00C96A2A" w:rsidP="002E5737">
            <w:pPr>
              <w:numPr>
                <w:ilvl w:val="0"/>
                <w:numId w:val="4"/>
              </w:numPr>
              <w:spacing w:after="0" w:line="240" w:lineRule="auto"/>
              <w:rPr>
                <w:rFonts w:ascii="Arial" w:eastAsia="Times New Roman" w:hAnsi="Arial" w:cs="Times New Roman"/>
              </w:rPr>
            </w:pPr>
            <w:r w:rsidRPr="00424267">
              <w:rPr>
                <w:rFonts w:ascii="Arial" w:eastAsia="Times New Roman" w:hAnsi="Arial" w:cs="Arial"/>
              </w:rPr>
              <w:t>Provide patient information leaflet where available</w:t>
            </w:r>
          </w:p>
          <w:p w14:paraId="4E657140" w14:textId="41E6CE3A" w:rsidR="00C96A2A" w:rsidRPr="00424267" w:rsidRDefault="00C96A2A" w:rsidP="002E5737">
            <w:pPr>
              <w:numPr>
                <w:ilvl w:val="0"/>
                <w:numId w:val="4"/>
              </w:numPr>
              <w:spacing w:after="0" w:line="240" w:lineRule="auto"/>
              <w:rPr>
                <w:rFonts w:ascii="Arial" w:eastAsia="Times New Roman" w:hAnsi="Arial" w:cs="Times New Roman"/>
              </w:rPr>
            </w:pPr>
            <w:r w:rsidRPr="00424267">
              <w:rPr>
                <w:rFonts w:ascii="Arial" w:eastAsia="Times New Roman" w:hAnsi="Arial" w:cs="Arial"/>
              </w:rPr>
              <w:t>Inform pa</w:t>
            </w:r>
            <w:r w:rsidR="00424267" w:rsidRPr="00424267">
              <w:rPr>
                <w:rFonts w:ascii="Arial" w:eastAsia="Times New Roman" w:hAnsi="Arial" w:cs="Arial"/>
              </w:rPr>
              <w:t>rent</w:t>
            </w:r>
            <w:r w:rsidRPr="00424267">
              <w:rPr>
                <w:rFonts w:ascii="Arial" w:eastAsia="Times New Roman" w:hAnsi="Arial" w:cs="Arial"/>
              </w:rPr>
              <w:t>/carer of potential side effects as listed</w:t>
            </w:r>
          </w:p>
          <w:p w14:paraId="24B68030" w14:textId="20A7578A" w:rsidR="00C96A2A" w:rsidRPr="00424267" w:rsidRDefault="00C96A2A" w:rsidP="002E5737">
            <w:pPr>
              <w:numPr>
                <w:ilvl w:val="0"/>
                <w:numId w:val="4"/>
              </w:numPr>
              <w:spacing w:after="0" w:line="240" w:lineRule="auto"/>
              <w:rPr>
                <w:rFonts w:ascii="Arial" w:eastAsia="Times New Roman" w:hAnsi="Arial" w:cs="Times New Roman"/>
              </w:rPr>
            </w:pPr>
            <w:r w:rsidRPr="00424267">
              <w:rPr>
                <w:rFonts w:ascii="Arial" w:eastAsia="Times New Roman" w:hAnsi="Arial" w:cs="Arial"/>
              </w:rPr>
              <w:t>Inform the pa</w:t>
            </w:r>
            <w:r w:rsidR="00424267" w:rsidRPr="00424267">
              <w:rPr>
                <w:rFonts w:ascii="Arial" w:eastAsia="Times New Roman" w:hAnsi="Arial" w:cs="Arial"/>
              </w:rPr>
              <w:t>rent</w:t>
            </w:r>
            <w:r w:rsidRPr="00424267">
              <w:rPr>
                <w:rFonts w:ascii="Arial" w:eastAsia="Times New Roman" w:hAnsi="Arial" w:cs="Arial"/>
              </w:rPr>
              <w:t>/carer of the need to finish the course of treatment and further actions that may need to be taken</w:t>
            </w:r>
          </w:p>
          <w:p w14:paraId="32854EE5" w14:textId="546BA127" w:rsidR="00464A3C" w:rsidRPr="00424267" w:rsidRDefault="007D55D7" w:rsidP="002E5737">
            <w:pPr>
              <w:numPr>
                <w:ilvl w:val="0"/>
                <w:numId w:val="4"/>
              </w:numPr>
              <w:spacing w:after="0" w:line="240" w:lineRule="auto"/>
              <w:rPr>
                <w:rFonts w:ascii="Arial" w:eastAsia="Times New Roman" w:hAnsi="Arial" w:cs="Times New Roman"/>
              </w:rPr>
            </w:pPr>
            <w:r w:rsidRPr="00424267">
              <w:rPr>
                <w:rFonts w:ascii="Arial" w:eastAsia="Times New Roman" w:hAnsi="Arial" w:cs="Times New Roman"/>
              </w:rPr>
              <w:t xml:space="preserve">Read the </w:t>
            </w:r>
            <w:hyperlink r:id="rId19" w:history="1">
              <w:r w:rsidRPr="00424267">
                <w:rPr>
                  <w:rStyle w:val="Hyperlink"/>
                  <w:rFonts w:ascii="Arial" w:eastAsia="Times New Roman" w:hAnsi="Arial" w:cs="Times New Roman"/>
                </w:rPr>
                <w:t>medicines for children leaflet</w:t>
              </w:r>
            </w:hyperlink>
            <w:r w:rsidRPr="00424267">
              <w:rPr>
                <w:rFonts w:ascii="Arial" w:eastAsia="Times New Roman" w:hAnsi="Arial" w:cs="Times New Roman"/>
              </w:rPr>
              <w:t xml:space="preserve"> on nystatin for </w:t>
            </w:r>
            <w:r w:rsidRPr="00424267">
              <w:rPr>
                <w:rFonts w:ascii="Arial" w:eastAsia="Times New Roman" w:hAnsi="Arial" w:cs="Times New Roman"/>
                <w:i/>
                <w:iCs/>
              </w:rPr>
              <w:t>Candida</w:t>
            </w:r>
            <w:r w:rsidRPr="00424267">
              <w:rPr>
                <w:rFonts w:ascii="Arial" w:eastAsia="Times New Roman" w:hAnsi="Arial" w:cs="Times New Roman"/>
              </w:rPr>
              <w:t xml:space="preserve"> infections</w:t>
            </w:r>
          </w:p>
          <w:p w14:paraId="14F709AA" w14:textId="47AE2B9B" w:rsidR="007D55D7" w:rsidRPr="00424267" w:rsidRDefault="007D55D7" w:rsidP="007D55D7">
            <w:pPr>
              <w:numPr>
                <w:ilvl w:val="0"/>
                <w:numId w:val="4"/>
              </w:numPr>
              <w:spacing w:after="0" w:line="240" w:lineRule="auto"/>
              <w:rPr>
                <w:rFonts w:ascii="Arial" w:eastAsia="Times New Roman" w:hAnsi="Arial" w:cs="Times New Roman"/>
              </w:rPr>
            </w:pPr>
            <w:r w:rsidRPr="00424267">
              <w:rPr>
                <w:rFonts w:ascii="Arial" w:eastAsia="Times New Roman" w:hAnsi="Arial" w:cs="Times New Roman"/>
              </w:rPr>
              <w:t>Shake the bottle well before use. To use the provided dropper to measure the dose and to drop the liquid inside the mouth near to the affected area(s) but not to touch the mouth with the dropper.</w:t>
            </w:r>
          </w:p>
          <w:p w14:paraId="068B7C18" w14:textId="00BDBF72" w:rsidR="00661100" w:rsidRPr="00424267" w:rsidRDefault="00661100" w:rsidP="007D55D7">
            <w:pPr>
              <w:numPr>
                <w:ilvl w:val="0"/>
                <w:numId w:val="4"/>
              </w:numPr>
              <w:spacing w:after="0" w:line="240" w:lineRule="auto"/>
              <w:rPr>
                <w:rFonts w:ascii="Arial" w:eastAsia="Times New Roman" w:hAnsi="Arial" w:cs="Times New Roman"/>
              </w:rPr>
            </w:pPr>
            <w:r w:rsidRPr="00424267">
              <w:rPr>
                <w:rFonts w:ascii="Arial" w:eastAsia="Times New Roman" w:hAnsi="Arial" w:cs="Times New Roman"/>
              </w:rPr>
              <w:t>To administer the medicine after feeds and to not feed within 30 minutes after administering the suspension</w:t>
            </w:r>
            <w:r w:rsidR="00597DF4" w:rsidRPr="00424267">
              <w:rPr>
                <w:rFonts w:ascii="Arial" w:eastAsia="Times New Roman" w:hAnsi="Arial" w:cs="Times New Roman"/>
              </w:rPr>
              <w:t>, if possible</w:t>
            </w:r>
            <w:r w:rsidRPr="00424267">
              <w:rPr>
                <w:rFonts w:ascii="Arial" w:eastAsia="Times New Roman" w:hAnsi="Arial" w:cs="Times New Roman"/>
              </w:rPr>
              <w:t>.</w:t>
            </w:r>
          </w:p>
          <w:p w14:paraId="01B65E73" w14:textId="7427E68B" w:rsidR="00661100" w:rsidRPr="00424267" w:rsidRDefault="00661100" w:rsidP="007D55D7">
            <w:pPr>
              <w:numPr>
                <w:ilvl w:val="0"/>
                <w:numId w:val="4"/>
              </w:numPr>
              <w:spacing w:after="0" w:line="240" w:lineRule="auto"/>
              <w:rPr>
                <w:rFonts w:ascii="Arial" w:eastAsia="Times New Roman" w:hAnsi="Arial" w:cs="Times New Roman"/>
              </w:rPr>
            </w:pPr>
            <w:r w:rsidRPr="00424267">
              <w:rPr>
                <w:rFonts w:ascii="Arial" w:eastAsia="Times New Roman" w:hAnsi="Arial" w:cs="Times New Roman"/>
              </w:rPr>
              <w:t>To space the doses evenly throughout the day, leaving a minimum of 3 hours between doses.</w:t>
            </w:r>
          </w:p>
          <w:p w14:paraId="08608669" w14:textId="247BC829" w:rsidR="00C96A2A" w:rsidRPr="00424267" w:rsidRDefault="00661100" w:rsidP="00661100">
            <w:pPr>
              <w:numPr>
                <w:ilvl w:val="0"/>
                <w:numId w:val="4"/>
              </w:numPr>
              <w:spacing w:after="0" w:line="240" w:lineRule="auto"/>
              <w:rPr>
                <w:rFonts w:ascii="Arial" w:eastAsia="Times New Roman" w:hAnsi="Arial" w:cs="Times New Roman"/>
              </w:rPr>
            </w:pPr>
            <w:r w:rsidRPr="00424267">
              <w:rPr>
                <w:rFonts w:ascii="Arial" w:eastAsia="Times New Roman" w:hAnsi="Arial" w:cs="Times New Roman"/>
              </w:rPr>
              <w:t>The treatment should be continued for 48 hours after lesions have resolved</w:t>
            </w:r>
          </w:p>
        </w:tc>
      </w:tr>
      <w:tr w:rsidR="00C96A2A" w:rsidRPr="006105C8" w14:paraId="5452ECB0" w14:textId="77777777" w:rsidTr="00BD403B">
        <w:tc>
          <w:tcPr>
            <w:tcW w:w="2552" w:type="dxa"/>
            <w:shd w:val="clear" w:color="auto" w:fill="D9D9D9" w:themeFill="background1" w:themeFillShade="D9"/>
          </w:tcPr>
          <w:p w14:paraId="7D8D6FB9" w14:textId="77777777"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t>Referral arrangements</w:t>
            </w:r>
          </w:p>
        </w:tc>
        <w:tc>
          <w:tcPr>
            <w:tcW w:w="6237" w:type="dxa"/>
          </w:tcPr>
          <w:p w14:paraId="0FF11793" w14:textId="77777777" w:rsidR="001B40D5" w:rsidRPr="00424267" w:rsidRDefault="001B40D5" w:rsidP="001B40D5">
            <w:pPr>
              <w:numPr>
                <w:ilvl w:val="0"/>
                <w:numId w:val="40"/>
              </w:numPr>
              <w:spacing w:after="0" w:line="240" w:lineRule="auto"/>
              <w:rPr>
                <w:rFonts w:ascii="Arial" w:eastAsia="Times New Roman" w:hAnsi="Arial" w:cs="Times New Roman"/>
              </w:rPr>
            </w:pPr>
            <w:r w:rsidRPr="00424267">
              <w:rPr>
                <w:rFonts w:ascii="Arial" w:eastAsia="Times New Roman" w:hAnsi="Arial" w:cs="Arial"/>
              </w:rPr>
              <w:t>Seek their GP if the candida infection does not resolve with treatment provided or reoccurs after treatment has finished</w:t>
            </w:r>
          </w:p>
          <w:p w14:paraId="502A6374" w14:textId="77777777" w:rsidR="001B40D5" w:rsidRPr="00424267" w:rsidRDefault="001B40D5" w:rsidP="001B40D5">
            <w:pPr>
              <w:numPr>
                <w:ilvl w:val="0"/>
                <w:numId w:val="40"/>
              </w:numPr>
              <w:spacing w:after="0" w:line="240" w:lineRule="auto"/>
              <w:rPr>
                <w:rFonts w:ascii="Arial" w:eastAsia="Times New Roman" w:hAnsi="Arial" w:cs="Times New Roman"/>
              </w:rPr>
            </w:pPr>
            <w:r w:rsidRPr="00424267">
              <w:rPr>
                <w:rFonts w:ascii="Arial" w:eastAsia="Times New Roman" w:hAnsi="Arial" w:cs="Arial"/>
              </w:rPr>
              <w:t>Seek medical advice if the condition deteriorates or they become systemically unwell</w:t>
            </w:r>
          </w:p>
          <w:p w14:paraId="54B8E5C0" w14:textId="0BA0606F" w:rsidR="002E2BEE" w:rsidRPr="00424267" w:rsidRDefault="002E2BEE" w:rsidP="001B40D5">
            <w:pPr>
              <w:numPr>
                <w:ilvl w:val="0"/>
                <w:numId w:val="40"/>
              </w:numPr>
              <w:spacing w:after="0" w:line="240" w:lineRule="auto"/>
              <w:rPr>
                <w:rFonts w:ascii="Arial" w:eastAsia="Times New Roman" w:hAnsi="Arial" w:cs="Times New Roman"/>
              </w:rPr>
            </w:pPr>
            <w:r w:rsidRPr="00424267">
              <w:rPr>
                <w:rFonts w:ascii="Arial" w:eastAsia="Times New Roman" w:hAnsi="Arial" w:cs="Arial"/>
              </w:rPr>
              <w:t xml:space="preserve">Clinical information should be sent to the patient’s GP in accordance with local protocols. </w:t>
            </w:r>
          </w:p>
        </w:tc>
      </w:tr>
    </w:tbl>
    <w:p w14:paraId="4BA7EB6E" w14:textId="77777777" w:rsidR="00C96A2A" w:rsidRPr="006105C8" w:rsidRDefault="00C96A2A" w:rsidP="00C96A2A">
      <w:pPr>
        <w:pStyle w:val="ListParagraph"/>
        <w:numPr>
          <w:ilvl w:val="0"/>
          <w:numId w:val="12"/>
        </w:numPr>
        <w:rPr>
          <w:rFonts w:ascii="Arial" w:hAnsi="Arial" w:cs="Arial"/>
          <w:b/>
          <w:bCs/>
          <w:sz w:val="24"/>
          <w:szCs w:val="24"/>
        </w:rPr>
      </w:pPr>
      <w:r w:rsidRPr="006105C8">
        <w:rPr>
          <w:rFonts w:ascii="Arial" w:hAnsi="Arial" w:cs="Arial"/>
          <w:b/>
          <w:bCs/>
          <w:sz w:val="24"/>
          <w:szCs w:val="24"/>
        </w:rPr>
        <w:t>Description of treatment</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237"/>
      </w:tblGrid>
      <w:tr w:rsidR="00C96A2A" w:rsidRPr="006105C8" w14:paraId="53B2F993" w14:textId="77777777" w:rsidTr="00BD403B">
        <w:tc>
          <w:tcPr>
            <w:tcW w:w="2552" w:type="dxa"/>
            <w:shd w:val="clear" w:color="auto" w:fill="D9D9D9" w:themeFill="background1" w:themeFillShade="D9"/>
          </w:tcPr>
          <w:p w14:paraId="03FFC297" w14:textId="77777777"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lastRenderedPageBreak/>
              <w:t>Medicine name, strength and formulation of drug</w:t>
            </w:r>
          </w:p>
        </w:tc>
        <w:tc>
          <w:tcPr>
            <w:tcW w:w="6237" w:type="dxa"/>
          </w:tcPr>
          <w:p w14:paraId="419030F5" w14:textId="0E190C86" w:rsidR="00112FD8" w:rsidRPr="00424267" w:rsidRDefault="00597DF4" w:rsidP="00C96A2A">
            <w:pPr>
              <w:pStyle w:val="CommentText"/>
              <w:rPr>
                <w:rFonts w:ascii="Arial" w:hAnsi="Arial"/>
                <w:b/>
                <w:bCs/>
                <w:sz w:val="22"/>
                <w:szCs w:val="22"/>
              </w:rPr>
            </w:pPr>
            <w:r w:rsidRPr="00424267">
              <w:rPr>
                <w:rFonts w:ascii="Arial" w:hAnsi="Arial"/>
                <w:b/>
                <w:bCs/>
                <w:sz w:val="22"/>
                <w:szCs w:val="22"/>
              </w:rPr>
              <w:t>Nystatin oral suspension 100,000 units/mL</w:t>
            </w:r>
          </w:p>
        </w:tc>
      </w:tr>
      <w:tr w:rsidR="00C96A2A" w:rsidRPr="006105C8" w14:paraId="63729C26" w14:textId="77777777" w:rsidTr="00BD403B">
        <w:tc>
          <w:tcPr>
            <w:tcW w:w="2552" w:type="dxa"/>
            <w:shd w:val="clear" w:color="auto" w:fill="D9D9D9" w:themeFill="background1" w:themeFillShade="D9"/>
          </w:tcPr>
          <w:p w14:paraId="141D5CB0" w14:textId="77777777"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t>Legal category (POM, GSL or P)</w:t>
            </w:r>
          </w:p>
        </w:tc>
        <w:tc>
          <w:tcPr>
            <w:tcW w:w="6237" w:type="dxa"/>
          </w:tcPr>
          <w:p w14:paraId="45798F13" w14:textId="34187A9F" w:rsidR="00C96A2A" w:rsidRPr="00424267" w:rsidRDefault="00597DF4" w:rsidP="002E5737">
            <w:pPr>
              <w:spacing w:after="0" w:line="240" w:lineRule="auto"/>
              <w:rPr>
                <w:rFonts w:ascii="Arial" w:hAnsi="Arial" w:cs="Arial"/>
              </w:rPr>
            </w:pPr>
            <w:r w:rsidRPr="00424267">
              <w:rPr>
                <w:rFonts w:ascii="Arial" w:hAnsi="Arial" w:cs="Arial"/>
              </w:rPr>
              <w:t>POM</w:t>
            </w:r>
          </w:p>
        </w:tc>
      </w:tr>
      <w:tr w:rsidR="00C96A2A" w:rsidRPr="006105C8" w14:paraId="3658CE5C" w14:textId="77777777" w:rsidTr="00BD403B">
        <w:tc>
          <w:tcPr>
            <w:tcW w:w="2552" w:type="dxa"/>
            <w:shd w:val="clear" w:color="auto" w:fill="D9D9D9" w:themeFill="background1" w:themeFillShade="D9"/>
          </w:tcPr>
          <w:p w14:paraId="3EDD4C40" w14:textId="77777777"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t>Route of administration</w:t>
            </w:r>
          </w:p>
        </w:tc>
        <w:tc>
          <w:tcPr>
            <w:tcW w:w="6237" w:type="dxa"/>
          </w:tcPr>
          <w:p w14:paraId="4AC3030C" w14:textId="54C1314E" w:rsidR="00C96A2A" w:rsidRPr="00424267" w:rsidRDefault="00597DF4" w:rsidP="002E5737">
            <w:pPr>
              <w:spacing w:after="0" w:line="240" w:lineRule="auto"/>
              <w:rPr>
                <w:rFonts w:ascii="Arial" w:hAnsi="Arial" w:cs="Arial"/>
              </w:rPr>
            </w:pPr>
            <w:r w:rsidRPr="00424267">
              <w:rPr>
                <w:rFonts w:ascii="Arial" w:hAnsi="Arial" w:cs="Arial"/>
              </w:rPr>
              <w:t>Oral</w:t>
            </w:r>
          </w:p>
        </w:tc>
      </w:tr>
      <w:tr w:rsidR="00C96A2A" w:rsidRPr="006105C8" w14:paraId="4E279C7F" w14:textId="77777777" w:rsidTr="00BD403B">
        <w:tc>
          <w:tcPr>
            <w:tcW w:w="2552" w:type="dxa"/>
            <w:shd w:val="clear" w:color="auto" w:fill="D9D9D9" w:themeFill="background1" w:themeFillShade="D9"/>
          </w:tcPr>
          <w:p w14:paraId="07F16196" w14:textId="77777777"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t>Dose and frequency of administration</w:t>
            </w:r>
          </w:p>
        </w:tc>
        <w:tc>
          <w:tcPr>
            <w:tcW w:w="6237" w:type="dxa"/>
          </w:tcPr>
          <w:p w14:paraId="7107AA92" w14:textId="71397B6E" w:rsidR="00112FD8" w:rsidRPr="00424267" w:rsidRDefault="00597DF4" w:rsidP="00C96A2A">
            <w:pPr>
              <w:spacing w:after="0" w:line="240" w:lineRule="auto"/>
              <w:rPr>
                <w:rFonts w:ascii="Arial" w:hAnsi="Arial" w:cs="Arial"/>
                <w:b/>
                <w:bCs/>
              </w:rPr>
            </w:pPr>
            <w:r w:rsidRPr="00424267">
              <w:rPr>
                <w:rFonts w:ascii="Arial" w:hAnsi="Arial" w:cs="Arial"/>
                <w:b/>
                <w:bCs/>
              </w:rPr>
              <w:t xml:space="preserve">1 mL (100,000 units) suspension dropped into the mouth four times daily </w:t>
            </w:r>
          </w:p>
        </w:tc>
      </w:tr>
      <w:tr w:rsidR="00C96A2A" w:rsidRPr="006105C8" w14:paraId="0E081375" w14:textId="77777777" w:rsidTr="00BD403B">
        <w:tc>
          <w:tcPr>
            <w:tcW w:w="2552" w:type="dxa"/>
            <w:shd w:val="clear" w:color="auto" w:fill="D9D9D9" w:themeFill="background1" w:themeFillShade="D9"/>
          </w:tcPr>
          <w:p w14:paraId="60AB9EE8" w14:textId="77777777"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t>Duration of treatment</w:t>
            </w:r>
          </w:p>
        </w:tc>
        <w:tc>
          <w:tcPr>
            <w:tcW w:w="6237" w:type="dxa"/>
          </w:tcPr>
          <w:p w14:paraId="32FC2444" w14:textId="029C1A99" w:rsidR="00112FD8" w:rsidRPr="00424267" w:rsidRDefault="00424267" w:rsidP="00597DF4">
            <w:pPr>
              <w:spacing w:line="240" w:lineRule="auto"/>
              <w:rPr>
                <w:rFonts w:ascii="Arial" w:hAnsi="Arial"/>
              </w:rPr>
            </w:pPr>
            <w:r w:rsidRPr="00424267">
              <w:rPr>
                <w:rFonts w:ascii="Arial" w:hAnsi="Arial"/>
                <w:b/>
                <w:bCs/>
              </w:rPr>
              <w:t>7</w:t>
            </w:r>
            <w:r w:rsidR="00597DF4" w:rsidRPr="00424267">
              <w:rPr>
                <w:rFonts w:ascii="Arial" w:hAnsi="Arial"/>
                <w:b/>
                <w:bCs/>
              </w:rPr>
              <w:t xml:space="preserve"> days</w:t>
            </w:r>
            <w:r w:rsidR="00597DF4" w:rsidRPr="00424267">
              <w:rPr>
                <w:rFonts w:ascii="Arial" w:hAnsi="Arial"/>
              </w:rPr>
              <w:t xml:space="preserve"> (treatment should be continued for 48 hours after lesions have resolved, up to a maximum of 7 days treatment)</w:t>
            </w:r>
          </w:p>
        </w:tc>
      </w:tr>
      <w:tr w:rsidR="00C96A2A" w:rsidRPr="006105C8" w14:paraId="3CA50E4E" w14:textId="77777777" w:rsidTr="00BD403B">
        <w:tc>
          <w:tcPr>
            <w:tcW w:w="2552" w:type="dxa"/>
            <w:shd w:val="clear" w:color="auto" w:fill="D9D9D9" w:themeFill="background1" w:themeFillShade="D9"/>
          </w:tcPr>
          <w:p w14:paraId="66DF1F4E" w14:textId="77777777" w:rsidR="00C96A2A" w:rsidRPr="006105C8" w:rsidRDefault="00C96A2A" w:rsidP="002E5737">
            <w:pPr>
              <w:spacing w:after="0" w:line="240" w:lineRule="auto"/>
              <w:rPr>
                <w:rFonts w:ascii="Arial" w:eastAsia="Times New Roman" w:hAnsi="Arial" w:cs="Arial"/>
                <w:b/>
                <w:sz w:val="24"/>
                <w:szCs w:val="24"/>
              </w:rPr>
            </w:pPr>
            <w:r w:rsidRPr="006105C8">
              <w:rPr>
                <w:rFonts w:ascii="Arial" w:hAnsi="Arial" w:cs="Arial"/>
                <w:b/>
                <w:sz w:val="24"/>
                <w:szCs w:val="24"/>
              </w:rPr>
              <w:t>Quantity to be supplied</w:t>
            </w:r>
          </w:p>
        </w:tc>
        <w:tc>
          <w:tcPr>
            <w:tcW w:w="6237" w:type="dxa"/>
          </w:tcPr>
          <w:p w14:paraId="18C0EF32" w14:textId="39B50E30" w:rsidR="00A31A9D" w:rsidRPr="00424267" w:rsidRDefault="00597DF4" w:rsidP="00A31A9D">
            <w:pPr>
              <w:spacing w:after="0" w:line="240" w:lineRule="auto"/>
              <w:rPr>
                <w:rFonts w:ascii="Arial" w:hAnsi="Arial"/>
                <w:color w:val="000000" w:themeColor="text1"/>
              </w:rPr>
            </w:pPr>
            <w:r w:rsidRPr="00424267">
              <w:rPr>
                <w:rFonts w:ascii="Arial" w:hAnsi="Arial"/>
                <w:color w:val="000000" w:themeColor="text1"/>
              </w:rPr>
              <w:t>Appropriately labelled 1x 30</w:t>
            </w:r>
            <w:r w:rsidR="00424267" w:rsidRPr="00424267">
              <w:rPr>
                <w:rFonts w:ascii="Arial" w:hAnsi="Arial"/>
                <w:color w:val="000000" w:themeColor="text1"/>
              </w:rPr>
              <w:t xml:space="preserve"> </w:t>
            </w:r>
            <w:r w:rsidRPr="00424267">
              <w:rPr>
                <w:rFonts w:ascii="Arial" w:hAnsi="Arial"/>
                <w:color w:val="000000" w:themeColor="text1"/>
              </w:rPr>
              <w:t>mL pack</w:t>
            </w:r>
          </w:p>
        </w:tc>
      </w:tr>
      <w:tr w:rsidR="00C96A2A" w:rsidRPr="006105C8" w14:paraId="0D969B3B" w14:textId="77777777" w:rsidTr="00BD403B">
        <w:tc>
          <w:tcPr>
            <w:tcW w:w="2552" w:type="dxa"/>
            <w:shd w:val="clear" w:color="auto" w:fill="D9D9D9" w:themeFill="background1" w:themeFillShade="D9"/>
          </w:tcPr>
          <w:p w14:paraId="2322A892" w14:textId="77777777"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t xml:space="preserve">Storage </w:t>
            </w:r>
          </w:p>
        </w:tc>
        <w:tc>
          <w:tcPr>
            <w:tcW w:w="6237" w:type="dxa"/>
          </w:tcPr>
          <w:p w14:paraId="03A9A18A" w14:textId="4AF74966" w:rsidR="00C96A2A" w:rsidRPr="00424267" w:rsidRDefault="00C96A2A" w:rsidP="00C96A2A">
            <w:pPr>
              <w:numPr>
                <w:ilvl w:val="0"/>
                <w:numId w:val="8"/>
              </w:numPr>
              <w:spacing w:after="0" w:line="240" w:lineRule="auto"/>
              <w:ind w:left="360"/>
              <w:rPr>
                <w:rFonts w:ascii="Arial" w:hAnsi="Arial"/>
              </w:rPr>
            </w:pPr>
            <w:r w:rsidRPr="00424267">
              <w:rPr>
                <w:rFonts w:ascii="Arial" w:hAnsi="Arial"/>
              </w:rPr>
              <w:t>Store securely at room temperature</w:t>
            </w:r>
            <w:r w:rsidR="00597DF4" w:rsidRPr="00424267">
              <w:rPr>
                <w:rFonts w:ascii="Arial" w:hAnsi="Arial"/>
              </w:rPr>
              <w:t xml:space="preserve"> (do not store above 25</w:t>
            </w:r>
            <w:r w:rsidR="00597DF4" w:rsidRPr="00424267">
              <w:rPr>
                <w:rFonts w:ascii="Arial" w:hAnsi="Arial"/>
                <w:vertAlign w:val="superscript"/>
              </w:rPr>
              <w:t>o</w:t>
            </w:r>
            <w:r w:rsidR="00597DF4" w:rsidRPr="00424267">
              <w:rPr>
                <w:rFonts w:ascii="Arial" w:hAnsi="Arial"/>
              </w:rPr>
              <w:t>C)</w:t>
            </w:r>
          </w:p>
          <w:p w14:paraId="25779B31" w14:textId="77777777" w:rsidR="00C96A2A" w:rsidRPr="00424267" w:rsidRDefault="00C96A2A" w:rsidP="00C96A2A">
            <w:pPr>
              <w:numPr>
                <w:ilvl w:val="0"/>
                <w:numId w:val="8"/>
              </w:numPr>
              <w:spacing w:after="0" w:line="240" w:lineRule="auto"/>
              <w:ind w:left="360"/>
              <w:rPr>
                <w:rFonts w:ascii="Arial" w:hAnsi="Arial"/>
              </w:rPr>
            </w:pPr>
            <w:r w:rsidRPr="00424267">
              <w:rPr>
                <w:rFonts w:ascii="Arial" w:hAnsi="Arial"/>
              </w:rPr>
              <w:t>Use only if within expiry date</w:t>
            </w:r>
          </w:p>
          <w:p w14:paraId="788967C3" w14:textId="77777777" w:rsidR="00C96A2A" w:rsidRPr="00424267" w:rsidRDefault="00C96A2A" w:rsidP="00C96A2A">
            <w:pPr>
              <w:numPr>
                <w:ilvl w:val="0"/>
                <w:numId w:val="8"/>
              </w:numPr>
              <w:spacing w:after="0" w:line="240" w:lineRule="auto"/>
              <w:ind w:left="360"/>
              <w:rPr>
                <w:rFonts w:ascii="Arial" w:hAnsi="Arial" w:cs="Arial"/>
              </w:rPr>
            </w:pPr>
            <w:r w:rsidRPr="00424267">
              <w:rPr>
                <w:rFonts w:ascii="Arial" w:hAnsi="Arial" w:cs="Arial"/>
              </w:rPr>
              <w:t xml:space="preserve">Stock must be securely stored in a locked cupboard accordioning to Organisation Medicines Policy and in conditions in line with SPC, which is available from the electronic Medicines Compendium website: </w:t>
            </w:r>
            <w:hyperlink r:id="rId20" w:history="1">
              <w:r w:rsidRPr="00424267">
                <w:rPr>
                  <w:rStyle w:val="Hyperlink"/>
                  <w:rFonts w:ascii="Arial" w:hAnsi="Arial" w:cs="Arial"/>
                </w:rPr>
                <w:t>www.medicines.org.uk</w:t>
              </w:r>
            </w:hyperlink>
            <w:r w:rsidRPr="00424267">
              <w:rPr>
                <w:rFonts w:ascii="Arial" w:hAnsi="Arial" w:cs="Arial"/>
              </w:rPr>
              <w:t xml:space="preserve"> </w:t>
            </w:r>
          </w:p>
          <w:p w14:paraId="28CE4E17" w14:textId="77777777" w:rsidR="00C96A2A" w:rsidRPr="00424267" w:rsidRDefault="00C96A2A" w:rsidP="00C96A2A">
            <w:pPr>
              <w:spacing w:after="0" w:line="240" w:lineRule="auto"/>
              <w:ind w:left="360"/>
              <w:rPr>
                <w:rFonts w:ascii="Arial" w:hAnsi="Arial"/>
              </w:rPr>
            </w:pPr>
          </w:p>
        </w:tc>
      </w:tr>
      <w:tr w:rsidR="00526471" w:rsidRPr="006105C8" w14:paraId="48C1B0D7" w14:textId="77777777" w:rsidTr="00BD403B">
        <w:tc>
          <w:tcPr>
            <w:tcW w:w="2552" w:type="dxa"/>
            <w:shd w:val="clear" w:color="auto" w:fill="D9D9D9" w:themeFill="background1" w:themeFillShade="D9"/>
          </w:tcPr>
          <w:p w14:paraId="65CDD5DC" w14:textId="77777777" w:rsidR="00526471" w:rsidRPr="006105C8" w:rsidRDefault="00526471" w:rsidP="00526471">
            <w:pPr>
              <w:spacing w:after="0" w:line="240" w:lineRule="auto"/>
              <w:rPr>
                <w:rFonts w:ascii="Arial" w:hAnsi="Arial" w:cs="Arial"/>
                <w:b/>
                <w:sz w:val="24"/>
                <w:szCs w:val="24"/>
              </w:rPr>
            </w:pPr>
            <w:r w:rsidRPr="006105C8">
              <w:rPr>
                <w:rFonts w:ascii="Arial" w:hAnsi="Arial" w:cs="Arial"/>
                <w:b/>
                <w:sz w:val="24"/>
                <w:szCs w:val="24"/>
              </w:rPr>
              <w:t>Drug Interactions</w:t>
            </w:r>
          </w:p>
          <w:p w14:paraId="2492584D" w14:textId="1C670772" w:rsidR="00526471" w:rsidRPr="006105C8" w:rsidRDefault="00526471" w:rsidP="00526471">
            <w:pPr>
              <w:spacing w:after="0" w:line="240" w:lineRule="auto"/>
              <w:rPr>
                <w:rFonts w:ascii="Arial" w:hAnsi="Arial" w:cs="Arial"/>
                <w:b/>
                <w:sz w:val="24"/>
                <w:szCs w:val="24"/>
              </w:rPr>
            </w:pPr>
            <w:r w:rsidRPr="006105C8">
              <w:rPr>
                <w:rFonts w:ascii="Arial" w:hAnsi="Arial" w:cs="Arial"/>
                <w:sz w:val="24"/>
                <w:szCs w:val="24"/>
              </w:rPr>
              <w:t>A detailed list of drug interactions is available from</w:t>
            </w:r>
            <w:r w:rsidRPr="006105C8">
              <w:rPr>
                <w:rFonts w:ascii="Arial" w:hAnsi="Arial" w:cs="Arial"/>
                <w:b/>
                <w:color w:val="000000"/>
                <w:sz w:val="24"/>
                <w:szCs w:val="24"/>
              </w:rPr>
              <w:t xml:space="preserve">: </w:t>
            </w:r>
            <w:hyperlink r:id="rId21" w:history="1">
              <w:r w:rsidRPr="006105C8">
                <w:rPr>
                  <w:rStyle w:val="Hyperlink"/>
                  <w:rFonts w:ascii="Arial" w:eastAsia="Arial" w:hAnsi="Arial" w:cs="Arial"/>
                  <w:bCs/>
                  <w:sz w:val="24"/>
                  <w:szCs w:val="24"/>
                </w:rPr>
                <w:t>www.medicines.org.uk</w:t>
              </w:r>
            </w:hyperlink>
          </w:p>
        </w:tc>
        <w:tc>
          <w:tcPr>
            <w:tcW w:w="6237" w:type="dxa"/>
          </w:tcPr>
          <w:p w14:paraId="33C286FF" w14:textId="31DD9342" w:rsidR="00526471" w:rsidRPr="00424267" w:rsidRDefault="00597DF4" w:rsidP="00D8652F">
            <w:pPr>
              <w:widowControl w:val="0"/>
              <w:overflowPunct w:val="0"/>
              <w:adjustRightInd w:val="0"/>
              <w:spacing w:after="0" w:line="240" w:lineRule="auto"/>
              <w:rPr>
                <w:rFonts w:ascii="Arial" w:eastAsia="Times New Roman" w:hAnsi="Arial" w:cs="Arial"/>
              </w:rPr>
            </w:pPr>
            <w:r w:rsidRPr="00424267">
              <w:rPr>
                <w:rFonts w:ascii="Arial" w:eastAsia="Times New Roman" w:hAnsi="Arial" w:cs="Arial"/>
              </w:rPr>
              <w:t>There are no known drug interactions with nystatin.</w:t>
            </w:r>
          </w:p>
        </w:tc>
      </w:tr>
      <w:tr w:rsidR="00526471" w:rsidRPr="006105C8" w14:paraId="73BDED4C" w14:textId="77777777" w:rsidTr="00BD403B">
        <w:tc>
          <w:tcPr>
            <w:tcW w:w="2552" w:type="dxa"/>
            <w:shd w:val="clear" w:color="auto" w:fill="D9D9D9" w:themeFill="background1" w:themeFillShade="D9"/>
          </w:tcPr>
          <w:p w14:paraId="49A9F787" w14:textId="77777777" w:rsidR="00526471" w:rsidRPr="006105C8" w:rsidRDefault="00526471" w:rsidP="00526471">
            <w:pPr>
              <w:spacing w:after="0" w:line="240" w:lineRule="auto"/>
              <w:rPr>
                <w:rFonts w:ascii="Arial" w:eastAsia="Times New Roman" w:hAnsi="Arial" w:cs="Arial"/>
                <w:b/>
                <w:sz w:val="24"/>
                <w:szCs w:val="24"/>
              </w:rPr>
            </w:pPr>
            <w:r w:rsidRPr="006105C8">
              <w:rPr>
                <w:rFonts w:ascii="Arial" w:hAnsi="Arial" w:cs="Arial"/>
                <w:b/>
                <w:sz w:val="24"/>
                <w:szCs w:val="24"/>
              </w:rPr>
              <w:t>Identification &amp; management of adverse reactions</w:t>
            </w:r>
          </w:p>
        </w:tc>
        <w:tc>
          <w:tcPr>
            <w:tcW w:w="6237" w:type="dxa"/>
          </w:tcPr>
          <w:p w14:paraId="1889E491" w14:textId="77777777" w:rsidR="00526471" w:rsidRPr="00424267" w:rsidRDefault="00526471" w:rsidP="00526471">
            <w:pPr>
              <w:widowControl w:val="0"/>
              <w:autoSpaceDE w:val="0"/>
              <w:autoSpaceDN w:val="0"/>
              <w:adjustRightInd w:val="0"/>
              <w:spacing w:after="0" w:line="240" w:lineRule="auto"/>
              <w:rPr>
                <w:rFonts w:ascii="Arial" w:hAnsi="Arial" w:cs="Arial"/>
              </w:rPr>
            </w:pPr>
            <w:r w:rsidRPr="00424267">
              <w:rPr>
                <w:rFonts w:ascii="Arial" w:hAnsi="Arial" w:cs="Arial"/>
              </w:rPr>
              <w:t>If an adverse reaction occurs:</w:t>
            </w:r>
          </w:p>
          <w:p w14:paraId="7D123F13" w14:textId="77777777" w:rsidR="00526471" w:rsidRPr="00424267" w:rsidRDefault="00526471" w:rsidP="00526471">
            <w:pPr>
              <w:pStyle w:val="ListParagraph"/>
              <w:widowControl w:val="0"/>
              <w:numPr>
                <w:ilvl w:val="0"/>
                <w:numId w:val="19"/>
              </w:numPr>
              <w:autoSpaceDE w:val="0"/>
              <w:autoSpaceDN w:val="0"/>
              <w:adjustRightInd w:val="0"/>
              <w:spacing w:after="0" w:line="240" w:lineRule="auto"/>
              <w:ind w:left="317" w:hanging="283"/>
              <w:rPr>
                <w:rFonts w:ascii="Arial" w:hAnsi="Arial" w:cs="Arial"/>
              </w:rPr>
            </w:pPr>
            <w:r w:rsidRPr="00424267">
              <w:rPr>
                <w:rFonts w:ascii="Arial" w:hAnsi="Arial" w:cs="Arial"/>
              </w:rPr>
              <w:t>Stop treatment</w:t>
            </w:r>
          </w:p>
          <w:p w14:paraId="400AC924" w14:textId="77777777" w:rsidR="00526471" w:rsidRPr="00424267" w:rsidRDefault="00526471" w:rsidP="00526471">
            <w:pPr>
              <w:pStyle w:val="ListParagraph"/>
              <w:numPr>
                <w:ilvl w:val="0"/>
                <w:numId w:val="19"/>
              </w:numPr>
              <w:spacing w:after="0" w:line="240" w:lineRule="auto"/>
              <w:ind w:left="317" w:hanging="283"/>
              <w:rPr>
                <w:rFonts w:ascii="Arial" w:hAnsi="Arial" w:cs="Arial"/>
              </w:rPr>
            </w:pPr>
            <w:r w:rsidRPr="00424267">
              <w:rPr>
                <w:rFonts w:ascii="Arial" w:hAnsi="Arial" w:cs="Arial"/>
              </w:rPr>
              <w:t>Inform patient’s GP, OOH’s GP or emergency services as soon as possible</w:t>
            </w:r>
          </w:p>
          <w:p w14:paraId="78D3530D" w14:textId="77777777" w:rsidR="00526471" w:rsidRPr="00424267" w:rsidRDefault="00526471" w:rsidP="00526471">
            <w:pPr>
              <w:pStyle w:val="ListParagraph"/>
              <w:widowControl w:val="0"/>
              <w:numPr>
                <w:ilvl w:val="0"/>
                <w:numId w:val="19"/>
              </w:numPr>
              <w:autoSpaceDE w:val="0"/>
              <w:autoSpaceDN w:val="0"/>
              <w:adjustRightInd w:val="0"/>
              <w:spacing w:after="0" w:line="240" w:lineRule="auto"/>
              <w:ind w:left="317" w:hanging="283"/>
              <w:rPr>
                <w:rFonts w:ascii="Arial" w:hAnsi="Arial" w:cs="Arial"/>
              </w:rPr>
            </w:pPr>
            <w:r w:rsidRPr="00424267">
              <w:rPr>
                <w:rFonts w:ascii="Arial" w:hAnsi="Arial" w:cs="Arial"/>
              </w:rPr>
              <w:t>Document details</w:t>
            </w:r>
          </w:p>
          <w:p w14:paraId="13302C38" w14:textId="77777777" w:rsidR="00424267" w:rsidRPr="00424267" w:rsidRDefault="00526471" w:rsidP="00526471">
            <w:pPr>
              <w:pStyle w:val="ListParagraph"/>
              <w:numPr>
                <w:ilvl w:val="0"/>
                <w:numId w:val="19"/>
              </w:numPr>
              <w:spacing w:after="0" w:line="240" w:lineRule="auto"/>
              <w:ind w:left="317" w:hanging="283"/>
              <w:rPr>
                <w:rFonts w:ascii="Arial" w:eastAsia="Times New Roman" w:hAnsi="Arial" w:cs="Arial"/>
              </w:rPr>
            </w:pPr>
            <w:r w:rsidRPr="00424267">
              <w:rPr>
                <w:rFonts w:ascii="Arial" w:hAnsi="Arial" w:cs="Arial"/>
              </w:rPr>
              <w:t>Give pa</w:t>
            </w:r>
            <w:r w:rsidR="00597DF4" w:rsidRPr="00424267">
              <w:rPr>
                <w:rFonts w:ascii="Arial" w:hAnsi="Arial" w:cs="Arial"/>
              </w:rPr>
              <w:t>rent/</w:t>
            </w:r>
            <w:r w:rsidR="00424267" w:rsidRPr="00424267">
              <w:rPr>
                <w:rFonts w:ascii="Arial" w:hAnsi="Arial" w:cs="Arial"/>
              </w:rPr>
              <w:t>carer</w:t>
            </w:r>
            <w:r w:rsidRPr="00424267">
              <w:rPr>
                <w:rFonts w:ascii="Arial" w:hAnsi="Arial" w:cs="Arial"/>
              </w:rPr>
              <w:t xml:space="preserve"> advice on how to manage and recognise adverse reactions  </w:t>
            </w:r>
          </w:p>
          <w:p w14:paraId="15430B1C" w14:textId="2F776A27" w:rsidR="00526471" w:rsidRPr="00424267" w:rsidRDefault="00526471" w:rsidP="00424267">
            <w:pPr>
              <w:pStyle w:val="ListParagraph"/>
              <w:spacing w:after="0" w:line="240" w:lineRule="auto"/>
              <w:ind w:left="317"/>
              <w:rPr>
                <w:rFonts w:ascii="Arial" w:eastAsia="Times New Roman" w:hAnsi="Arial" w:cs="Arial"/>
              </w:rPr>
            </w:pPr>
            <w:r w:rsidRPr="00424267">
              <w:rPr>
                <w:rFonts w:ascii="Arial" w:hAnsi="Arial" w:cs="Arial"/>
              </w:rPr>
              <w:t xml:space="preserve">     </w:t>
            </w:r>
          </w:p>
          <w:p w14:paraId="7AFF95D3" w14:textId="77777777" w:rsidR="00526471" w:rsidRPr="00424267" w:rsidRDefault="00526471" w:rsidP="00526471">
            <w:pPr>
              <w:spacing w:after="0" w:line="240" w:lineRule="auto"/>
              <w:rPr>
                <w:rFonts w:ascii="Arial" w:eastAsia="Times New Roman" w:hAnsi="Arial" w:cs="Arial"/>
              </w:rPr>
            </w:pPr>
            <w:r w:rsidRPr="00424267">
              <w:rPr>
                <w:rFonts w:ascii="Arial" w:eastAsia="Times New Roman" w:hAnsi="Arial" w:cs="Arial"/>
              </w:rPr>
              <w:t>Possible side effects:</w:t>
            </w:r>
          </w:p>
          <w:p w14:paraId="0DC934E9" w14:textId="38A080E8" w:rsidR="00526471" w:rsidRPr="00424267" w:rsidRDefault="00A50953" w:rsidP="00526471">
            <w:pPr>
              <w:pStyle w:val="ListParagraph"/>
              <w:numPr>
                <w:ilvl w:val="0"/>
                <w:numId w:val="25"/>
              </w:numPr>
              <w:spacing w:after="0" w:line="240" w:lineRule="auto"/>
              <w:rPr>
                <w:rFonts w:ascii="Arial" w:hAnsi="Arial" w:cs="Arial"/>
              </w:rPr>
            </w:pPr>
            <w:r w:rsidRPr="00424267">
              <w:rPr>
                <w:rFonts w:ascii="Arial" w:hAnsi="Arial" w:cs="Arial"/>
              </w:rPr>
              <w:t>Nausea, vomiting, diarrhoea and other gastrointestinal distress (with large doses)</w:t>
            </w:r>
          </w:p>
          <w:p w14:paraId="40537ED3" w14:textId="699AB8A3" w:rsidR="00A50953" w:rsidRPr="00424267" w:rsidRDefault="00A50953" w:rsidP="00526471">
            <w:pPr>
              <w:pStyle w:val="ListParagraph"/>
              <w:numPr>
                <w:ilvl w:val="0"/>
                <w:numId w:val="25"/>
              </w:numPr>
              <w:spacing w:after="0" w:line="240" w:lineRule="auto"/>
              <w:rPr>
                <w:rFonts w:ascii="Arial" w:hAnsi="Arial" w:cs="Arial"/>
              </w:rPr>
            </w:pPr>
            <w:r w:rsidRPr="00424267">
              <w:rPr>
                <w:rFonts w:ascii="Arial" w:hAnsi="Arial" w:cs="Arial"/>
              </w:rPr>
              <w:t>Rash including urticaria (rarely)</w:t>
            </w:r>
          </w:p>
          <w:p w14:paraId="701F4398" w14:textId="29E9AB1F" w:rsidR="00A50953" w:rsidRPr="00424267" w:rsidRDefault="00A50953" w:rsidP="00526471">
            <w:pPr>
              <w:pStyle w:val="ListParagraph"/>
              <w:numPr>
                <w:ilvl w:val="0"/>
                <w:numId w:val="25"/>
              </w:numPr>
              <w:spacing w:after="0" w:line="240" w:lineRule="auto"/>
              <w:rPr>
                <w:rFonts w:ascii="Arial" w:hAnsi="Arial" w:cs="Arial"/>
              </w:rPr>
            </w:pPr>
            <w:r w:rsidRPr="00424267">
              <w:rPr>
                <w:rFonts w:ascii="Arial" w:hAnsi="Arial" w:cs="Arial"/>
              </w:rPr>
              <w:t>Stevens-Johnson syndrome (rarely)</w:t>
            </w:r>
          </w:p>
          <w:p w14:paraId="3A615680" w14:textId="33422B7C" w:rsidR="00526471" w:rsidRPr="00424267" w:rsidRDefault="00A50953" w:rsidP="00A50953">
            <w:pPr>
              <w:pStyle w:val="ListParagraph"/>
              <w:numPr>
                <w:ilvl w:val="0"/>
                <w:numId w:val="25"/>
              </w:numPr>
              <w:spacing w:after="0" w:line="240" w:lineRule="auto"/>
              <w:rPr>
                <w:rFonts w:ascii="Arial" w:hAnsi="Arial" w:cs="Arial"/>
              </w:rPr>
            </w:pPr>
            <w:r w:rsidRPr="00424267">
              <w:rPr>
                <w:rFonts w:ascii="Arial" w:hAnsi="Arial" w:cs="Arial"/>
              </w:rPr>
              <w:t xml:space="preserve">Hypersensitivity and angioedema, including facial oedema </w:t>
            </w:r>
          </w:p>
          <w:p w14:paraId="28929F79" w14:textId="1EDA0611" w:rsidR="00526471" w:rsidRPr="00424267" w:rsidRDefault="00526471" w:rsidP="00D8652F">
            <w:pPr>
              <w:pStyle w:val="ListParagraph"/>
              <w:spacing w:after="0" w:line="240" w:lineRule="auto"/>
              <w:ind w:left="360"/>
              <w:rPr>
                <w:rFonts w:ascii="Arial" w:hAnsi="Arial" w:cs="Arial"/>
              </w:rPr>
            </w:pPr>
          </w:p>
          <w:p w14:paraId="5E2605EB" w14:textId="0C8B07E5" w:rsidR="00526471" w:rsidRPr="00424267" w:rsidRDefault="00526471" w:rsidP="00526471">
            <w:pPr>
              <w:spacing w:after="0" w:line="240" w:lineRule="auto"/>
              <w:rPr>
                <w:rFonts w:ascii="Arial" w:hAnsi="Arial" w:cs="Arial"/>
              </w:rPr>
            </w:pPr>
            <w:r w:rsidRPr="00424267">
              <w:rPr>
                <w:rFonts w:ascii="Arial" w:hAnsi="Arial" w:cs="Arial"/>
                <w:b/>
              </w:rPr>
              <w:t>This list may not represent all reported side effects of this medicine. Refer to the most current BNF and/or SPC for more information</w:t>
            </w:r>
            <w:r w:rsidRPr="00424267">
              <w:rPr>
                <w:rFonts w:ascii="Arial" w:hAnsi="Arial" w:cs="Arial"/>
              </w:rPr>
              <w:t>.</w:t>
            </w:r>
          </w:p>
        </w:tc>
      </w:tr>
      <w:tr w:rsidR="00526471" w:rsidRPr="00F41D3F" w14:paraId="35BB977F" w14:textId="77777777" w:rsidTr="00BD403B">
        <w:tc>
          <w:tcPr>
            <w:tcW w:w="2552" w:type="dxa"/>
            <w:shd w:val="clear" w:color="auto" w:fill="D9D9D9" w:themeFill="background1" w:themeFillShade="D9"/>
          </w:tcPr>
          <w:p w14:paraId="38F5EF10" w14:textId="77777777" w:rsidR="00526471" w:rsidRDefault="00526471" w:rsidP="00526471">
            <w:pPr>
              <w:spacing w:after="0" w:line="240" w:lineRule="auto"/>
              <w:rPr>
                <w:rFonts w:ascii="Arial" w:hAnsi="Arial" w:cs="Arial"/>
                <w:b/>
              </w:rPr>
            </w:pPr>
            <w:r w:rsidRPr="00AC1693">
              <w:rPr>
                <w:rFonts w:ascii="Arial" w:hAnsi="Arial" w:cs="Arial"/>
                <w:b/>
              </w:rPr>
              <w:t>Management of and reporting procedure for adverse reactions</w:t>
            </w:r>
          </w:p>
          <w:p w14:paraId="4DE115CC" w14:textId="77777777" w:rsidR="00526471" w:rsidRPr="00AC1693" w:rsidRDefault="00526471" w:rsidP="00526471">
            <w:pPr>
              <w:spacing w:after="0" w:line="240" w:lineRule="auto"/>
              <w:rPr>
                <w:rFonts w:ascii="Arial" w:eastAsia="Times New Roman" w:hAnsi="Arial" w:cs="Arial"/>
                <w:b/>
              </w:rPr>
            </w:pPr>
          </w:p>
        </w:tc>
        <w:tc>
          <w:tcPr>
            <w:tcW w:w="6237" w:type="dxa"/>
          </w:tcPr>
          <w:p w14:paraId="4F0E1CE8" w14:textId="77777777" w:rsidR="00526471" w:rsidRPr="00424267" w:rsidRDefault="00526471" w:rsidP="00526471">
            <w:pPr>
              <w:widowControl w:val="0"/>
              <w:numPr>
                <w:ilvl w:val="0"/>
                <w:numId w:val="9"/>
              </w:numPr>
              <w:tabs>
                <w:tab w:val="left" w:pos="1080"/>
              </w:tabs>
              <w:overflowPunct w:val="0"/>
              <w:adjustRightInd w:val="0"/>
              <w:spacing w:after="0" w:line="240" w:lineRule="auto"/>
              <w:rPr>
                <w:rFonts w:ascii="Arial" w:eastAsia="Times New Roman" w:hAnsi="Arial" w:cs="Arial"/>
              </w:rPr>
            </w:pPr>
            <w:r w:rsidRPr="00424267">
              <w:rPr>
                <w:rFonts w:ascii="Arial" w:eastAsia="Times New Roman" w:hAnsi="Arial" w:cs="Arial"/>
              </w:rPr>
              <w:t xml:space="preserve">Healthcare professionals and patients/carers are encouraged to report suspected adverse reactions to the Medicines and Healthcare products Regulatory Agency (MHRA) using the Yellow Card reporting scheme on: </w:t>
            </w:r>
            <w:hyperlink r:id="rId22" w:history="1">
              <w:r w:rsidRPr="00424267">
                <w:rPr>
                  <w:rStyle w:val="Hyperlink"/>
                  <w:rFonts w:ascii="Arial" w:eastAsia="Times New Roman" w:hAnsi="Arial" w:cs="Arial"/>
                </w:rPr>
                <w:t>https://yellowcard.mhra.gov.uk</w:t>
              </w:r>
            </w:hyperlink>
          </w:p>
          <w:p w14:paraId="6B77DC67" w14:textId="77777777" w:rsidR="00526471" w:rsidRPr="00424267" w:rsidRDefault="00526471" w:rsidP="00526471">
            <w:pPr>
              <w:widowControl w:val="0"/>
              <w:numPr>
                <w:ilvl w:val="0"/>
                <w:numId w:val="9"/>
              </w:numPr>
              <w:tabs>
                <w:tab w:val="left" w:pos="1080"/>
              </w:tabs>
              <w:overflowPunct w:val="0"/>
              <w:adjustRightInd w:val="0"/>
              <w:spacing w:after="0" w:line="240" w:lineRule="auto"/>
              <w:rPr>
                <w:rFonts w:ascii="Arial" w:eastAsia="Times New Roman" w:hAnsi="Arial" w:cs="Arial"/>
              </w:rPr>
            </w:pPr>
            <w:r w:rsidRPr="00424267">
              <w:rPr>
                <w:rFonts w:ascii="Arial" w:eastAsia="Times New Roman" w:hAnsi="Arial" w:cs="Arial"/>
              </w:rPr>
              <w:t>Record all adverse drug reactions (ADRs) in the patient’s medical record.</w:t>
            </w:r>
          </w:p>
          <w:p w14:paraId="2A590FB0" w14:textId="5B9B6635" w:rsidR="00526471" w:rsidRPr="00A346B5" w:rsidRDefault="00526471" w:rsidP="00A346B5">
            <w:pPr>
              <w:widowControl w:val="0"/>
              <w:numPr>
                <w:ilvl w:val="0"/>
                <w:numId w:val="9"/>
              </w:numPr>
              <w:tabs>
                <w:tab w:val="left" w:pos="1080"/>
              </w:tabs>
              <w:overflowPunct w:val="0"/>
              <w:adjustRightInd w:val="0"/>
              <w:spacing w:after="0" w:line="240" w:lineRule="auto"/>
              <w:rPr>
                <w:rFonts w:ascii="Arial" w:eastAsia="Times New Roman" w:hAnsi="Arial" w:cs="Arial"/>
              </w:rPr>
            </w:pPr>
            <w:r w:rsidRPr="00424267">
              <w:rPr>
                <w:rFonts w:ascii="Arial" w:eastAsia="Times New Roman" w:hAnsi="Arial" w:cs="Arial"/>
              </w:rPr>
              <w:t>Report via organisation incident policy.</w:t>
            </w:r>
          </w:p>
        </w:tc>
      </w:tr>
      <w:tr w:rsidR="00526471" w:rsidRPr="00F41D3F" w14:paraId="4B04613D" w14:textId="77777777" w:rsidTr="00BD403B">
        <w:tc>
          <w:tcPr>
            <w:tcW w:w="2552" w:type="dxa"/>
            <w:shd w:val="clear" w:color="auto" w:fill="D9D9D9" w:themeFill="background1" w:themeFillShade="D9"/>
          </w:tcPr>
          <w:p w14:paraId="78AFC4B1" w14:textId="77777777" w:rsidR="00526471" w:rsidRPr="00AC1693" w:rsidRDefault="00526471" w:rsidP="00526471">
            <w:pPr>
              <w:spacing w:after="0" w:line="240" w:lineRule="auto"/>
              <w:rPr>
                <w:rFonts w:ascii="Arial" w:hAnsi="Arial" w:cs="Arial"/>
                <w:b/>
              </w:rPr>
            </w:pPr>
            <w:r>
              <w:rPr>
                <w:rFonts w:ascii="Arial" w:hAnsi="Arial" w:cs="Arial"/>
                <w:b/>
              </w:rPr>
              <w:lastRenderedPageBreak/>
              <w:t xml:space="preserve">Written information </w:t>
            </w:r>
            <w:r w:rsidRPr="00C62F6E">
              <w:rPr>
                <w:rFonts w:ascii="Arial" w:hAnsi="Arial" w:cs="Arial"/>
                <w:b/>
              </w:rPr>
              <w:t>to be given to patient or carer</w:t>
            </w:r>
          </w:p>
        </w:tc>
        <w:tc>
          <w:tcPr>
            <w:tcW w:w="6237" w:type="dxa"/>
          </w:tcPr>
          <w:p w14:paraId="0A19A72D" w14:textId="77777777" w:rsidR="00526471" w:rsidRPr="007E45FD" w:rsidRDefault="00526471" w:rsidP="00526471">
            <w:pPr>
              <w:pStyle w:val="TableParagraph"/>
              <w:numPr>
                <w:ilvl w:val="0"/>
                <w:numId w:val="20"/>
              </w:numPr>
              <w:ind w:right="89"/>
              <w:rPr>
                <w:rFonts w:ascii="Arial" w:eastAsia="Arial" w:hAnsi="Arial" w:cs="Arial"/>
                <w:lang w:val="en-GB"/>
              </w:rPr>
            </w:pPr>
            <w:r w:rsidRPr="007E45FD">
              <w:rPr>
                <w:rFonts w:ascii="Arial" w:eastAsia="Arial" w:hAnsi="Arial" w:cs="Arial"/>
                <w:lang w:val="en-GB"/>
              </w:rPr>
              <w:t xml:space="preserve">Give marketing authorisation holder's patient information leaflet (PIL) provided with the product.  </w:t>
            </w:r>
          </w:p>
          <w:p w14:paraId="152F19FB" w14:textId="77777777" w:rsidR="00526471" w:rsidRPr="00C62F6E" w:rsidRDefault="00526471" w:rsidP="00526471">
            <w:pPr>
              <w:widowControl w:val="0"/>
              <w:numPr>
                <w:ilvl w:val="0"/>
                <w:numId w:val="9"/>
              </w:numPr>
              <w:tabs>
                <w:tab w:val="left" w:pos="1080"/>
              </w:tabs>
              <w:overflowPunct w:val="0"/>
              <w:adjustRightInd w:val="0"/>
              <w:spacing w:after="0" w:line="240" w:lineRule="auto"/>
              <w:rPr>
                <w:rFonts w:ascii="Arial" w:eastAsia="Times New Roman" w:hAnsi="Arial" w:cs="Arial"/>
              </w:rPr>
            </w:pPr>
            <w:r w:rsidRPr="007E45FD">
              <w:rPr>
                <w:rFonts w:ascii="Arial" w:eastAsia="Arial" w:hAnsi="Arial" w:cs="Arial"/>
              </w:rPr>
              <w:t>Any service specific information</w:t>
            </w:r>
          </w:p>
        </w:tc>
      </w:tr>
      <w:tr w:rsidR="00526471" w:rsidRPr="00FE57B2" w14:paraId="65936E44" w14:textId="77777777" w:rsidTr="00BD403B">
        <w:tc>
          <w:tcPr>
            <w:tcW w:w="2552" w:type="dxa"/>
            <w:shd w:val="clear" w:color="auto" w:fill="D9D9D9" w:themeFill="background1" w:themeFillShade="D9"/>
          </w:tcPr>
          <w:p w14:paraId="6A18BECB" w14:textId="77777777" w:rsidR="00526471" w:rsidRPr="00F41D3F" w:rsidRDefault="00526471" w:rsidP="00526471">
            <w:pPr>
              <w:spacing w:after="0" w:line="240" w:lineRule="auto"/>
              <w:rPr>
                <w:rFonts w:ascii="Arial" w:eastAsia="Times New Roman" w:hAnsi="Arial" w:cs="Times New Roman"/>
                <w:b/>
              </w:rPr>
            </w:pPr>
            <w:r w:rsidRPr="00F41D3F">
              <w:rPr>
                <w:rFonts w:ascii="Arial" w:eastAsia="Times New Roman" w:hAnsi="Arial" w:cs="Times New Roman"/>
                <w:b/>
              </w:rPr>
              <w:t>Records</w:t>
            </w:r>
          </w:p>
        </w:tc>
        <w:tc>
          <w:tcPr>
            <w:tcW w:w="6237" w:type="dxa"/>
          </w:tcPr>
          <w:p w14:paraId="525C6FDA" w14:textId="77777777" w:rsidR="00526471" w:rsidRDefault="00526471" w:rsidP="00526471">
            <w:pPr>
              <w:spacing w:after="0" w:line="240" w:lineRule="auto"/>
              <w:rPr>
                <w:rFonts w:ascii="Arial" w:eastAsia="Times New Roman" w:hAnsi="Arial" w:cs="Arial"/>
              </w:rPr>
            </w:pPr>
            <w:r w:rsidRPr="00F41D3F">
              <w:rPr>
                <w:rFonts w:ascii="Arial" w:eastAsia="Times New Roman" w:hAnsi="Arial" w:cs="Arial"/>
              </w:rPr>
              <w:t xml:space="preserve">A record of administration/supply should be made on patient medication record. </w:t>
            </w:r>
          </w:p>
          <w:p w14:paraId="3F3BCC92" w14:textId="77777777" w:rsidR="00526471" w:rsidRDefault="00526471" w:rsidP="00526471">
            <w:pPr>
              <w:pStyle w:val="TableParagraph"/>
              <w:rPr>
                <w:rFonts w:ascii="Arial" w:eastAsia="Times New Roman" w:hAnsi="Arial" w:cs="Arial"/>
              </w:rPr>
            </w:pPr>
            <w:r>
              <w:rPr>
                <w:rFonts w:ascii="Arial" w:eastAsia="Times New Roman" w:hAnsi="Arial" w:cs="Arial"/>
              </w:rPr>
              <w:t>T</w:t>
            </w:r>
            <w:r w:rsidRPr="00F41D3F">
              <w:rPr>
                <w:rFonts w:ascii="Arial" w:eastAsia="Times New Roman" w:hAnsi="Arial" w:cs="Arial"/>
              </w:rPr>
              <w:t>his should include:</w:t>
            </w:r>
          </w:p>
          <w:p w14:paraId="7423D6BA" w14:textId="77777777" w:rsidR="00526471" w:rsidRPr="007E45FD" w:rsidRDefault="00526471" w:rsidP="00526471">
            <w:pPr>
              <w:pStyle w:val="TableParagraph"/>
              <w:numPr>
                <w:ilvl w:val="3"/>
                <w:numId w:val="21"/>
              </w:numPr>
              <w:ind w:left="321" w:hanging="283"/>
              <w:rPr>
                <w:rFonts w:ascii="Arial" w:hAnsi="Arial" w:cs="Arial"/>
                <w:lang w:val="en-GB"/>
              </w:rPr>
            </w:pPr>
            <w:r w:rsidRPr="007E45FD">
              <w:rPr>
                <w:rFonts w:ascii="Arial" w:hAnsi="Arial" w:cs="Arial"/>
                <w:lang w:val="en-GB"/>
              </w:rPr>
              <w:t>that valid informed consent was given</w:t>
            </w:r>
          </w:p>
          <w:p w14:paraId="1DF187AC" w14:textId="77777777" w:rsidR="00526471" w:rsidRPr="007E45FD" w:rsidRDefault="00526471" w:rsidP="00526471">
            <w:pPr>
              <w:pStyle w:val="TableParagraph"/>
              <w:numPr>
                <w:ilvl w:val="3"/>
                <w:numId w:val="21"/>
              </w:numPr>
              <w:ind w:left="321" w:hanging="283"/>
              <w:rPr>
                <w:rFonts w:ascii="Arial" w:hAnsi="Arial" w:cs="Arial"/>
                <w:lang w:val="en-GB"/>
              </w:rPr>
            </w:pPr>
            <w:r w:rsidRPr="007E45FD">
              <w:rPr>
                <w:rFonts w:ascii="Arial" w:hAnsi="Arial" w:cs="Arial"/>
                <w:lang w:val="en-GB"/>
              </w:rPr>
              <w:t xml:space="preserve">name of individual, address, date of birth and GP with whom the individual is registered (if relevant)  </w:t>
            </w:r>
          </w:p>
          <w:p w14:paraId="55EE8CC0" w14:textId="77777777" w:rsidR="00526471" w:rsidRPr="007E45FD" w:rsidRDefault="00526471" w:rsidP="00526471">
            <w:pPr>
              <w:pStyle w:val="TableParagraph"/>
              <w:numPr>
                <w:ilvl w:val="3"/>
                <w:numId w:val="21"/>
              </w:numPr>
              <w:ind w:left="321" w:hanging="283"/>
              <w:rPr>
                <w:rFonts w:ascii="Arial" w:hAnsi="Arial" w:cs="Arial"/>
                <w:lang w:val="en-GB"/>
              </w:rPr>
            </w:pPr>
            <w:r w:rsidRPr="007E45FD">
              <w:rPr>
                <w:rFonts w:ascii="Arial" w:hAnsi="Arial" w:cs="Arial"/>
                <w:lang w:val="en-GB"/>
              </w:rPr>
              <w:t>name of registered health professional</w:t>
            </w:r>
          </w:p>
          <w:p w14:paraId="3B9A9597" w14:textId="77777777" w:rsidR="00526471" w:rsidRPr="007E45FD" w:rsidRDefault="00526471" w:rsidP="00526471">
            <w:pPr>
              <w:pStyle w:val="TableParagraph"/>
              <w:numPr>
                <w:ilvl w:val="3"/>
                <w:numId w:val="21"/>
              </w:numPr>
              <w:ind w:left="321" w:hanging="283"/>
              <w:rPr>
                <w:rFonts w:ascii="Arial" w:hAnsi="Arial" w:cs="Arial"/>
                <w:lang w:val="en-GB"/>
              </w:rPr>
            </w:pPr>
            <w:r w:rsidRPr="007E45FD">
              <w:rPr>
                <w:rFonts w:ascii="Arial" w:hAnsi="Arial" w:cs="Arial"/>
                <w:lang w:val="en-GB"/>
              </w:rPr>
              <w:t xml:space="preserve">name of medication supplied/administered </w:t>
            </w:r>
          </w:p>
          <w:p w14:paraId="346994A7" w14:textId="77777777" w:rsidR="00526471" w:rsidRPr="007E45FD" w:rsidRDefault="00526471" w:rsidP="00526471">
            <w:pPr>
              <w:pStyle w:val="TableParagraph"/>
              <w:numPr>
                <w:ilvl w:val="3"/>
                <w:numId w:val="21"/>
              </w:numPr>
              <w:ind w:left="321" w:hanging="283"/>
              <w:rPr>
                <w:rFonts w:ascii="Arial" w:hAnsi="Arial" w:cs="Arial"/>
                <w:lang w:val="en-GB"/>
              </w:rPr>
            </w:pPr>
            <w:r w:rsidRPr="007E45FD">
              <w:rPr>
                <w:rFonts w:ascii="Arial" w:hAnsi="Arial" w:cs="Arial"/>
                <w:lang w:val="en-GB"/>
              </w:rPr>
              <w:t xml:space="preserve">date of supply/administration </w:t>
            </w:r>
          </w:p>
          <w:p w14:paraId="5178997E" w14:textId="77777777" w:rsidR="00526471" w:rsidRPr="007E45FD" w:rsidRDefault="00526471" w:rsidP="00526471">
            <w:pPr>
              <w:pStyle w:val="TableParagraph"/>
              <w:numPr>
                <w:ilvl w:val="3"/>
                <w:numId w:val="21"/>
              </w:numPr>
              <w:ind w:left="321" w:hanging="283"/>
              <w:rPr>
                <w:rFonts w:ascii="Arial" w:hAnsi="Arial" w:cs="Arial"/>
                <w:lang w:val="en-GB"/>
              </w:rPr>
            </w:pPr>
            <w:r w:rsidRPr="007E45FD">
              <w:rPr>
                <w:rFonts w:ascii="Arial" w:hAnsi="Arial" w:cs="Arial"/>
                <w:lang w:val="en-GB"/>
              </w:rPr>
              <w:t xml:space="preserve">dose, form and route of supply/administration  </w:t>
            </w:r>
          </w:p>
          <w:p w14:paraId="1AA553E9" w14:textId="77777777" w:rsidR="00526471" w:rsidRPr="007E45FD" w:rsidRDefault="00526471" w:rsidP="00526471">
            <w:pPr>
              <w:pStyle w:val="TableParagraph"/>
              <w:numPr>
                <w:ilvl w:val="3"/>
                <w:numId w:val="21"/>
              </w:numPr>
              <w:ind w:left="321" w:hanging="283"/>
              <w:rPr>
                <w:rFonts w:ascii="Arial" w:hAnsi="Arial" w:cs="Arial"/>
                <w:lang w:val="en-GB"/>
              </w:rPr>
            </w:pPr>
            <w:r w:rsidRPr="007E45FD">
              <w:rPr>
                <w:rFonts w:ascii="Arial" w:hAnsi="Arial" w:cs="Arial"/>
                <w:lang w:val="en-GB"/>
              </w:rPr>
              <w:t>quantity supplied/administered</w:t>
            </w:r>
          </w:p>
          <w:p w14:paraId="5390E304" w14:textId="77777777" w:rsidR="00526471" w:rsidRPr="007E45FD" w:rsidRDefault="00526471" w:rsidP="00526471">
            <w:pPr>
              <w:pStyle w:val="TableParagraph"/>
              <w:numPr>
                <w:ilvl w:val="3"/>
                <w:numId w:val="21"/>
              </w:numPr>
              <w:ind w:left="321" w:hanging="283"/>
              <w:rPr>
                <w:rFonts w:ascii="Arial" w:hAnsi="Arial" w:cs="Arial"/>
                <w:lang w:val="en-GB"/>
              </w:rPr>
            </w:pPr>
            <w:r w:rsidRPr="007E45FD">
              <w:rPr>
                <w:rFonts w:ascii="Arial" w:hAnsi="Arial" w:cs="Arial"/>
                <w:lang w:val="en-GB"/>
              </w:rPr>
              <w:t>batch number and expiry date (if applicable)</w:t>
            </w:r>
          </w:p>
          <w:p w14:paraId="7861F454" w14:textId="77777777" w:rsidR="00526471" w:rsidRPr="007E45FD" w:rsidRDefault="00526471" w:rsidP="00526471">
            <w:pPr>
              <w:pStyle w:val="TableParagraph"/>
              <w:numPr>
                <w:ilvl w:val="3"/>
                <w:numId w:val="21"/>
              </w:numPr>
              <w:ind w:left="321" w:hanging="283"/>
              <w:rPr>
                <w:rFonts w:ascii="Arial" w:hAnsi="Arial" w:cs="Arial"/>
                <w:lang w:val="en-GB"/>
              </w:rPr>
            </w:pPr>
            <w:r w:rsidRPr="007E45FD">
              <w:rPr>
                <w:rFonts w:ascii="Arial" w:hAnsi="Arial" w:cs="Arial"/>
                <w:lang w:val="en-GB"/>
              </w:rPr>
              <w:t>advice given, including advice given if excluded or declines treatment</w:t>
            </w:r>
          </w:p>
          <w:p w14:paraId="60E73F96" w14:textId="77777777" w:rsidR="00526471" w:rsidRPr="007E45FD" w:rsidRDefault="00526471" w:rsidP="00526471">
            <w:pPr>
              <w:pStyle w:val="TableParagraph"/>
              <w:numPr>
                <w:ilvl w:val="3"/>
                <w:numId w:val="21"/>
              </w:numPr>
              <w:ind w:left="321" w:hanging="283"/>
              <w:rPr>
                <w:rFonts w:ascii="Arial" w:hAnsi="Arial" w:cs="Arial"/>
                <w:lang w:val="en-GB"/>
              </w:rPr>
            </w:pPr>
            <w:r w:rsidRPr="007E45FD">
              <w:rPr>
                <w:rFonts w:ascii="Arial" w:hAnsi="Arial" w:cs="Arial"/>
                <w:lang w:val="en-GB"/>
              </w:rPr>
              <w:t>details of any adverse drug reactions and actions taken</w:t>
            </w:r>
          </w:p>
          <w:p w14:paraId="227F4E1D" w14:textId="77777777" w:rsidR="00526471" w:rsidRPr="007E45FD" w:rsidRDefault="00526471" w:rsidP="00526471">
            <w:pPr>
              <w:pStyle w:val="TableParagraph"/>
              <w:numPr>
                <w:ilvl w:val="3"/>
                <w:numId w:val="21"/>
              </w:numPr>
              <w:ind w:left="321" w:hanging="283"/>
              <w:rPr>
                <w:rFonts w:ascii="Arial" w:hAnsi="Arial" w:cs="Arial"/>
                <w:lang w:val="en-GB"/>
              </w:rPr>
            </w:pPr>
            <w:r w:rsidRPr="007E45FD">
              <w:rPr>
                <w:rFonts w:ascii="Arial" w:hAnsi="Arial" w:cs="Arial"/>
                <w:lang w:val="en-GB"/>
              </w:rPr>
              <w:t>supplied via Patient Group Direction (PGD)</w:t>
            </w:r>
          </w:p>
          <w:p w14:paraId="08E4623D" w14:textId="155CB4BF" w:rsidR="00526471" w:rsidRPr="00AD3FCA" w:rsidRDefault="00526471" w:rsidP="00526471">
            <w:pPr>
              <w:spacing w:after="0" w:line="240" w:lineRule="auto"/>
              <w:rPr>
                <w:rFonts w:ascii="Arial" w:hAnsi="Arial" w:cs="Arial"/>
              </w:rPr>
            </w:pPr>
            <w:r w:rsidRPr="00AD3FCA">
              <w:rPr>
                <w:rFonts w:ascii="Arial" w:hAnsi="Arial" w:cs="Arial"/>
              </w:rPr>
              <w:t>Records should be signed and dated, or smart card/</w:t>
            </w:r>
            <w:r w:rsidR="00C5799F" w:rsidRPr="00AD3FCA">
              <w:rPr>
                <w:rFonts w:ascii="Arial" w:hAnsi="Arial" w:cs="Arial"/>
              </w:rPr>
              <w:t>password-controlled</w:t>
            </w:r>
            <w:r w:rsidRPr="00AD3FCA">
              <w:rPr>
                <w:rFonts w:ascii="Arial" w:hAnsi="Arial" w:cs="Arial"/>
              </w:rPr>
              <w:t xml:space="preserve"> e-records. </w:t>
            </w:r>
          </w:p>
          <w:p w14:paraId="3C997E60" w14:textId="77777777" w:rsidR="00526471" w:rsidRPr="00AD3FCA" w:rsidRDefault="00526471" w:rsidP="00526471">
            <w:pPr>
              <w:spacing w:after="0" w:line="240" w:lineRule="auto"/>
              <w:rPr>
                <w:rFonts w:ascii="Arial" w:hAnsi="Arial" w:cs="Arial"/>
              </w:rPr>
            </w:pPr>
            <w:r w:rsidRPr="00AD3FCA">
              <w:rPr>
                <w:rFonts w:ascii="Arial" w:hAnsi="Arial" w:cs="Arial"/>
              </w:rPr>
              <w:t>All records should be clear, legible and contemporaneous.</w:t>
            </w:r>
          </w:p>
          <w:p w14:paraId="6791F5E6" w14:textId="77777777" w:rsidR="00526471" w:rsidRPr="00FE57B2" w:rsidRDefault="00526471" w:rsidP="00526471">
            <w:pPr>
              <w:spacing w:after="0" w:line="240" w:lineRule="auto"/>
              <w:rPr>
                <w:rFonts w:ascii="Arial" w:eastAsia="Times New Roman" w:hAnsi="Arial" w:cs="Arial"/>
                <w:b/>
                <w:bCs/>
              </w:rPr>
            </w:pPr>
            <w:r w:rsidRPr="00AD3FCA">
              <w:rPr>
                <w:rFonts w:ascii="Arial" w:hAnsi="Arial" w:cs="Arial"/>
              </w:rPr>
              <w:t>A record of all individuals receiving treatment under this PGD should also be kept for audit purposes in accordance with local policy.</w:t>
            </w:r>
          </w:p>
        </w:tc>
      </w:tr>
    </w:tbl>
    <w:p w14:paraId="08E823E2" w14:textId="77777777" w:rsidR="00C96A2A" w:rsidRDefault="00C96A2A" w:rsidP="007C6079">
      <w:pPr>
        <w:spacing w:after="0" w:line="240" w:lineRule="auto"/>
      </w:pPr>
    </w:p>
    <w:p w14:paraId="1EF1C0EB" w14:textId="14BEE5F9" w:rsidR="001460BE" w:rsidRPr="001B40D5" w:rsidRDefault="001460BE" w:rsidP="007C6079">
      <w:pPr>
        <w:pStyle w:val="Header"/>
        <w:numPr>
          <w:ilvl w:val="0"/>
          <w:numId w:val="12"/>
        </w:numPr>
        <w:tabs>
          <w:tab w:val="clear" w:pos="4513"/>
          <w:tab w:val="clear" w:pos="9026"/>
          <w:tab w:val="left" w:pos="567"/>
          <w:tab w:val="center" w:pos="4153"/>
          <w:tab w:val="right" w:pos="8306"/>
        </w:tabs>
        <w:overflowPunct w:val="0"/>
        <w:autoSpaceDE w:val="0"/>
        <w:autoSpaceDN w:val="0"/>
        <w:adjustRightInd w:val="0"/>
        <w:ind w:left="567" w:hanging="567"/>
        <w:textAlignment w:val="baseline"/>
        <w:rPr>
          <w:rFonts w:cs="Arial"/>
          <w:color w:val="FF0000"/>
        </w:rPr>
      </w:pPr>
      <w:r w:rsidRPr="001B40D5">
        <w:rPr>
          <w:rFonts w:ascii="Arial" w:hAnsi="Arial" w:cs="Arial"/>
          <w:b/>
        </w:rPr>
        <w:t>Key references</w:t>
      </w:r>
      <w:r w:rsidR="00711CDF" w:rsidRPr="001B40D5">
        <w:rPr>
          <w:rFonts w:ascii="Arial" w:hAnsi="Arial" w:cs="Arial"/>
          <w:b/>
        </w:rPr>
        <w:t xml:space="preserve"> </w:t>
      </w:r>
      <w:r w:rsidR="00526471" w:rsidRPr="001B40D5">
        <w:rPr>
          <w:rFonts w:ascii="Arial" w:hAnsi="Arial" w:cs="Arial"/>
          <w:b/>
        </w:rPr>
        <w:t xml:space="preserve"> </w:t>
      </w:r>
    </w:p>
    <w:p w14:paraId="6DB2BB79" w14:textId="77777777" w:rsidR="005D6B89" w:rsidRPr="001460BE" w:rsidRDefault="005D6B89" w:rsidP="007C6079">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9"/>
        <w:gridCol w:w="6697"/>
      </w:tblGrid>
      <w:tr w:rsidR="001460BE" w:rsidRPr="007E45FD" w14:paraId="7AE0C62A" w14:textId="77777777" w:rsidTr="00BD403B">
        <w:tc>
          <w:tcPr>
            <w:tcW w:w="1286" w:type="pct"/>
            <w:shd w:val="clear" w:color="auto" w:fill="D9D9D9" w:themeFill="background1" w:themeFillShade="D9"/>
          </w:tcPr>
          <w:p w14:paraId="3B82AED2" w14:textId="5FD2E210" w:rsidR="001460BE" w:rsidRPr="001460BE" w:rsidRDefault="001460BE" w:rsidP="007C6079">
            <w:pPr>
              <w:spacing w:after="0" w:line="240" w:lineRule="auto"/>
              <w:rPr>
                <w:rFonts w:ascii="Arial" w:hAnsi="Arial" w:cs="Arial"/>
                <w:b/>
              </w:rPr>
            </w:pPr>
            <w:r w:rsidRPr="00572FFF">
              <w:rPr>
                <w:rFonts w:cs="Arial"/>
                <w:b/>
              </w:rPr>
              <w:br w:type="page"/>
            </w:r>
            <w:r w:rsidRPr="001460BE">
              <w:rPr>
                <w:rFonts w:ascii="Arial" w:hAnsi="Arial" w:cs="Arial"/>
                <w:b/>
              </w:rPr>
              <w:t>K</w:t>
            </w:r>
            <w:r w:rsidRPr="001460BE">
              <w:rPr>
                <w:rFonts w:ascii="Arial" w:hAnsi="Arial" w:cs="Arial"/>
                <w:b/>
                <w:shd w:val="clear" w:color="auto" w:fill="D9D9D9" w:themeFill="background1" w:themeFillShade="D9"/>
              </w:rPr>
              <w:t>ey</w:t>
            </w:r>
            <w:r w:rsidR="005D6B89">
              <w:rPr>
                <w:rFonts w:ascii="Arial" w:hAnsi="Arial" w:cs="Arial"/>
                <w:b/>
                <w:shd w:val="clear" w:color="auto" w:fill="D9D9D9" w:themeFill="background1" w:themeFillShade="D9"/>
              </w:rPr>
              <w:t xml:space="preserve"> </w:t>
            </w:r>
            <w:r w:rsidRPr="001460BE">
              <w:rPr>
                <w:rFonts w:ascii="Arial" w:hAnsi="Arial" w:cs="Arial"/>
                <w:b/>
              </w:rPr>
              <w:t xml:space="preserve">references </w:t>
            </w:r>
          </w:p>
        </w:tc>
        <w:tc>
          <w:tcPr>
            <w:tcW w:w="3714" w:type="pct"/>
          </w:tcPr>
          <w:p w14:paraId="1F7971A7" w14:textId="77777777" w:rsidR="001460BE" w:rsidRPr="00572FFF" w:rsidRDefault="001460BE" w:rsidP="007C6079">
            <w:pPr>
              <w:pStyle w:val="TableParagraph"/>
              <w:numPr>
                <w:ilvl w:val="0"/>
                <w:numId w:val="17"/>
              </w:numPr>
              <w:rPr>
                <w:rStyle w:val="Hyperlink"/>
                <w:rFonts w:ascii="Arial" w:hAnsi="Arial" w:cs="Arial"/>
              </w:rPr>
            </w:pPr>
            <w:r w:rsidRPr="00572FFF">
              <w:rPr>
                <w:rFonts w:ascii="Arial" w:hAnsi="Arial" w:cs="Arial"/>
              </w:rPr>
              <w:t xml:space="preserve">Electronic Medicines Compendium </w:t>
            </w:r>
            <w:hyperlink r:id="rId23" w:history="1">
              <w:r w:rsidRPr="007E45FD">
                <w:rPr>
                  <w:rStyle w:val="Hyperlink"/>
                  <w:rFonts w:ascii="Arial" w:hAnsi="Arial" w:cs="Arial"/>
                </w:rPr>
                <w:t>http://www.medicines.org.uk/</w:t>
              </w:r>
            </w:hyperlink>
          </w:p>
          <w:p w14:paraId="1109D276" w14:textId="77777777" w:rsidR="001460BE" w:rsidRPr="007E45FD" w:rsidRDefault="001460BE" w:rsidP="007C6079">
            <w:pPr>
              <w:pStyle w:val="TableParagraph"/>
              <w:numPr>
                <w:ilvl w:val="0"/>
                <w:numId w:val="17"/>
              </w:numPr>
              <w:rPr>
                <w:rFonts w:ascii="Arial" w:hAnsi="Arial" w:cs="Arial"/>
              </w:rPr>
            </w:pPr>
            <w:r w:rsidRPr="007E45FD">
              <w:rPr>
                <w:rFonts w:ascii="Arial" w:hAnsi="Arial" w:cs="Arial"/>
              </w:rPr>
              <w:t xml:space="preserve">Electronic BNF and BNFc </w:t>
            </w:r>
            <w:hyperlink r:id="rId24" w:history="1">
              <w:r w:rsidRPr="007E45FD">
                <w:rPr>
                  <w:rStyle w:val="Hyperlink"/>
                  <w:rFonts w:ascii="Arial" w:hAnsi="Arial" w:cs="Arial"/>
                </w:rPr>
                <w:t>https://bnf.nice.org.uk/</w:t>
              </w:r>
            </w:hyperlink>
            <w:r w:rsidRPr="007E45FD">
              <w:rPr>
                <w:rFonts w:ascii="Arial" w:hAnsi="Arial" w:cs="Arial"/>
              </w:rPr>
              <w:t xml:space="preserve"> </w:t>
            </w:r>
          </w:p>
          <w:p w14:paraId="40DBB496" w14:textId="5E08A447" w:rsidR="001460BE" w:rsidRPr="00085C85" w:rsidRDefault="001460BE" w:rsidP="007C6079">
            <w:pPr>
              <w:pStyle w:val="TableParagraph"/>
              <w:numPr>
                <w:ilvl w:val="0"/>
                <w:numId w:val="17"/>
              </w:numPr>
              <w:rPr>
                <w:rStyle w:val="Hyperlink"/>
                <w:rFonts w:ascii="Arial" w:hAnsi="Arial" w:cs="Arial"/>
                <w:color w:val="auto"/>
                <w:u w:val="none"/>
              </w:rPr>
            </w:pPr>
            <w:r w:rsidRPr="007E45FD">
              <w:rPr>
                <w:rFonts w:ascii="Arial" w:hAnsi="Arial" w:cs="Arial"/>
              </w:rPr>
              <w:t xml:space="preserve">NICE Medicines practice guideline “Patient Group </w:t>
            </w:r>
            <w:r w:rsidR="005F1DF2" w:rsidRPr="007E45FD">
              <w:rPr>
                <w:rFonts w:ascii="Arial" w:hAnsi="Arial" w:cs="Arial"/>
              </w:rPr>
              <w:t xml:space="preserve">Directions”  </w:t>
            </w:r>
            <w:hyperlink r:id="rId25" w:history="1">
              <w:r w:rsidRPr="007E45FD">
                <w:rPr>
                  <w:rStyle w:val="Hyperlink"/>
                  <w:rFonts w:ascii="Arial" w:hAnsi="Arial" w:cs="Arial"/>
                </w:rPr>
                <w:t>https://www.nice.org.uk/guidance/mpg2</w:t>
              </w:r>
            </w:hyperlink>
          </w:p>
          <w:p w14:paraId="34CAE03D" w14:textId="57E5B848" w:rsidR="00085C85" w:rsidRPr="00085C85" w:rsidRDefault="00085C85" w:rsidP="007C6079">
            <w:pPr>
              <w:pStyle w:val="ListParagraph"/>
              <w:numPr>
                <w:ilvl w:val="0"/>
                <w:numId w:val="17"/>
              </w:numPr>
              <w:spacing w:after="0" w:line="240" w:lineRule="auto"/>
              <w:rPr>
                <w:rFonts w:ascii="Arial" w:hAnsi="Arial" w:cs="Arial"/>
              </w:rPr>
            </w:pPr>
            <w:hyperlink r:id="rId26" w:history="1">
              <w:r w:rsidRPr="00085C85">
                <w:rPr>
                  <w:rStyle w:val="Hyperlink"/>
                  <w:rFonts w:ascii="Arial" w:hAnsi="Arial" w:cs="Arial"/>
                </w:rPr>
                <w:t xml:space="preserve">Competency framework for health professionals using patient group directions </w:t>
              </w:r>
            </w:hyperlink>
          </w:p>
          <w:p w14:paraId="342DECE1" w14:textId="54646587" w:rsidR="00085C85" w:rsidRPr="00085C85" w:rsidRDefault="001460BE" w:rsidP="007C6079">
            <w:pPr>
              <w:numPr>
                <w:ilvl w:val="0"/>
                <w:numId w:val="17"/>
              </w:numPr>
              <w:spacing w:after="0" w:line="240" w:lineRule="auto"/>
              <w:rPr>
                <w:rFonts w:ascii="Arial" w:eastAsia="Times New Roman" w:hAnsi="Arial" w:cs="Arial"/>
              </w:rPr>
            </w:pPr>
            <w:r w:rsidRPr="00085C85">
              <w:rPr>
                <w:rFonts w:ascii="Arial" w:eastAsia="Times New Roman" w:hAnsi="Arial" w:cs="Arial"/>
              </w:rPr>
              <w:t>NHS Exec. Patient Group Directions (England only). HSC 2000/026. Leeds: NHSE, 200</w:t>
            </w:r>
            <w:r w:rsidR="00085C85" w:rsidRPr="00085C85">
              <w:rPr>
                <w:rFonts w:ascii="Arial" w:hAnsi="Arial" w:cs="Arial"/>
              </w:rPr>
              <w:t>0</w:t>
            </w:r>
          </w:p>
          <w:p w14:paraId="5409C489" w14:textId="77777777" w:rsidR="00085C85" w:rsidRPr="00085C85" w:rsidRDefault="00085C85" w:rsidP="007C6079">
            <w:pPr>
              <w:pStyle w:val="ListParagraph"/>
              <w:numPr>
                <w:ilvl w:val="0"/>
                <w:numId w:val="17"/>
              </w:numPr>
              <w:spacing w:after="0" w:line="240" w:lineRule="auto"/>
              <w:rPr>
                <w:rFonts w:ascii="Arial" w:hAnsi="Arial" w:cs="Arial"/>
                <w:color w:val="0000FF"/>
                <w:u w:val="single"/>
              </w:rPr>
            </w:pPr>
            <w:hyperlink r:id="rId27" w:history="1">
              <w:r w:rsidRPr="00085C85">
                <w:rPr>
                  <w:rFonts w:ascii="Arial" w:hAnsi="Arial" w:cs="Arial"/>
                  <w:color w:val="0000FF"/>
                  <w:u w:val="single"/>
                </w:rPr>
                <w:t>http://www.doh.gov.uk</w:t>
              </w:r>
            </w:hyperlink>
          </w:p>
          <w:p w14:paraId="15C5AD5D" w14:textId="77777777" w:rsidR="00085C85" w:rsidRPr="00085C85" w:rsidRDefault="00085C85" w:rsidP="007C6079">
            <w:pPr>
              <w:pStyle w:val="ListParagraph"/>
              <w:widowControl w:val="0"/>
              <w:numPr>
                <w:ilvl w:val="0"/>
                <w:numId w:val="17"/>
              </w:numPr>
              <w:spacing w:after="0" w:line="240" w:lineRule="auto"/>
              <w:rPr>
                <w:rFonts w:ascii="Arial" w:hAnsi="Arial" w:cs="Arial"/>
                <w:color w:val="FF0000"/>
                <w:kern w:val="28"/>
              </w:rPr>
            </w:pPr>
            <w:r w:rsidRPr="00085C85">
              <w:rPr>
                <w:rFonts w:ascii="Arial" w:hAnsi="Arial" w:cs="Arial"/>
              </w:rPr>
              <w:t xml:space="preserve">The NMC Code of professional standards of practice and behaviour for nurses, midwives and nursing associates (updated 2018) </w:t>
            </w:r>
            <w:hyperlink r:id="rId28" w:history="1">
              <w:r w:rsidRPr="00085C85">
                <w:rPr>
                  <w:rStyle w:val="Hyperlink"/>
                  <w:rFonts w:ascii="Arial" w:hAnsi="Arial" w:cs="Arial"/>
                </w:rPr>
                <w:t>https://www.nmc.org.uk/standards/code/</w:t>
              </w:r>
            </w:hyperlink>
            <w:r w:rsidRPr="00085C85">
              <w:rPr>
                <w:rFonts w:ascii="Arial" w:hAnsi="Arial" w:cs="Arial"/>
              </w:rPr>
              <w:t>,</w:t>
            </w:r>
          </w:p>
          <w:p w14:paraId="7EDA0E4F" w14:textId="4C8626F9" w:rsidR="001460BE" w:rsidRPr="001B40D5" w:rsidRDefault="00085C85" w:rsidP="007C6079">
            <w:pPr>
              <w:pStyle w:val="ListParagraph"/>
              <w:widowControl w:val="0"/>
              <w:numPr>
                <w:ilvl w:val="0"/>
                <w:numId w:val="17"/>
              </w:numPr>
              <w:spacing w:after="0" w:line="240" w:lineRule="auto"/>
              <w:rPr>
                <w:rFonts w:ascii="Arial" w:hAnsi="Arial" w:cs="Arial"/>
                <w:i/>
              </w:rPr>
            </w:pPr>
            <w:hyperlink r:id="rId29" w:history="1">
              <w:r w:rsidRPr="007C6079">
                <w:rPr>
                  <w:rStyle w:val="Hyperlink"/>
                  <w:rFonts w:ascii="Arial" w:hAnsi="Arial" w:cs="Arial"/>
                </w:rPr>
                <w:t>Professional guidance on the safe and secure handling of medicines</w:t>
              </w:r>
            </w:hyperlink>
            <w:r w:rsidRPr="007C6079">
              <w:rPr>
                <w:rFonts w:ascii="Arial" w:hAnsi="Arial" w:cs="Arial"/>
              </w:rPr>
              <w:t xml:space="preserve">, developed by NMC and the Royal </w:t>
            </w:r>
            <w:r w:rsidR="00A5016F">
              <w:rPr>
                <w:rFonts w:ascii="Arial" w:hAnsi="Arial" w:cs="Arial"/>
              </w:rPr>
              <w:t>College of Pharmacy</w:t>
            </w:r>
          </w:p>
          <w:p w14:paraId="3474F81D" w14:textId="77777777" w:rsidR="001B40D5" w:rsidRPr="00A346B5" w:rsidRDefault="001B40D5" w:rsidP="007C6079">
            <w:pPr>
              <w:pStyle w:val="ListParagraph"/>
              <w:widowControl w:val="0"/>
              <w:numPr>
                <w:ilvl w:val="0"/>
                <w:numId w:val="17"/>
              </w:numPr>
              <w:spacing w:after="0" w:line="240" w:lineRule="auto"/>
              <w:rPr>
                <w:rFonts w:ascii="Arial" w:hAnsi="Arial" w:cs="Arial"/>
                <w:i/>
              </w:rPr>
            </w:pPr>
            <w:r>
              <w:rPr>
                <w:rFonts w:ascii="Arial" w:hAnsi="Arial" w:cs="Arial"/>
              </w:rPr>
              <w:t xml:space="preserve">BNSSG PGD for Nystatin for oral candidiasis: </w:t>
            </w:r>
            <w:hyperlink r:id="rId30" w:history="1">
              <w:r w:rsidRPr="00477F38">
                <w:rPr>
                  <w:rStyle w:val="Hyperlink"/>
                  <w:rFonts w:ascii="Arial" w:hAnsi="Arial" w:cs="Arial"/>
                </w:rPr>
                <w:t>https://remedy.bnssg.icb.nhs.uk/media/4b0ais5h/nystatin-pgd-for-oral-candidiasis-final-march-26-signed.pdf</w:t>
              </w:r>
            </w:hyperlink>
            <w:r>
              <w:rPr>
                <w:rFonts w:ascii="Arial" w:hAnsi="Arial" w:cs="Arial"/>
              </w:rPr>
              <w:t xml:space="preserve"> </w:t>
            </w:r>
          </w:p>
          <w:p w14:paraId="34EF8CD8" w14:textId="77777777" w:rsidR="00A346B5" w:rsidRDefault="00A346B5" w:rsidP="007C6079">
            <w:pPr>
              <w:pStyle w:val="ListParagraph"/>
              <w:widowControl w:val="0"/>
              <w:numPr>
                <w:ilvl w:val="0"/>
                <w:numId w:val="17"/>
              </w:numPr>
              <w:spacing w:after="0" w:line="240" w:lineRule="auto"/>
              <w:rPr>
                <w:rFonts w:ascii="Arial" w:hAnsi="Arial" w:cs="Arial"/>
                <w:i/>
              </w:rPr>
            </w:pPr>
            <w:r>
              <w:rPr>
                <w:rFonts w:ascii="Arial" w:hAnsi="Arial" w:cs="Arial"/>
              </w:rPr>
              <w:t>NHS Pharmacy First Scotland:</w:t>
            </w:r>
            <w:r>
              <w:rPr>
                <w:rFonts w:ascii="Arial" w:hAnsi="Arial" w:cs="Arial"/>
                <w:i/>
              </w:rPr>
              <w:t xml:space="preserve"> </w:t>
            </w:r>
            <w:hyperlink r:id="rId31" w:history="1">
              <w:r w:rsidRPr="00477F38">
                <w:rPr>
                  <w:rStyle w:val="Hyperlink"/>
                  <w:rFonts w:ascii="Arial" w:hAnsi="Arial" w:cs="Arial"/>
                  <w:i/>
                </w:rPr>
                <w:t>https://www.communitypharmacy.scot.nhs.uk/nhs-ggc/wp-</w:t>
              </w:r>
              <w:r w:rsidRPr="00477F38">
                <w:rPr>
                  <w:rStyle w:val="Hyperlink"/>
                  <w:rFonts w:ascii="Arial" w:hAnsi="Arial" w:cs="Arial"/>
                  <w:i/>
                </w:rPr>
                <w:lastRenderedPageBreak/>
                <w:t>content/uploads/sites/11/PGD-Nystatin-v1-exp-Mar-29.pdf</w:t>
              </w:r>
            </w:hyperlink>
            <w:r>
              <w:rPr>
                <w:rFonts w:ascii="Arial" w:hAnsi="Arial" w:cs="Arial"/>
                <w:i/>
              </w:rPr>
              <w:t xml:space="preserve"> </w:t>
            </w:r>
          </w:p>
          <w:p w14:paraId="09F0EDD5" w14:textId="1D6FD695" w:rsidR="00A5016F" w:rsidRPr="007E45FD" w:rsidRDefault="00A5016F" w:rsidP="007C6079">
            <w:pPr>
              <w:pStyle w:val="ListParagraph"/>
              <w:widowControl w:val="0"/>
              <w:numPr>
                <w:ilvl w:val="0"/>
                <w:numId w:val="17"/>
              </w:numPr>
              <w:spacing w:after="0" w:line="240" w:lineRule="auto"/>
              <w:rPr>
                <w:rFonts w:ascii="Arial" w:hAnsi="Arial" w:cs="Arial"/>
                <w:i/>
              </w:rPr>
            </w:pPr>
            <w:r>
              <w:rPr>
                <w:rFonts w:ascii="Arial" w:hAnsi="Arial" w:cs="Arial"/>
              </w:rPr>
              <w:t>PrescQIPP Over the counter items bulletin:</w:t>
            </w:r>
            <w:r>
              <w:rPr>
                <w:rFonts w:ascii="Arial" w:hAnsi="Arial" w:cs="Arial"/>
                <w:i/>
              </w:rPr>
              <w:t xml:space="preserve"> </w:t>
            </w:r>
            <w:hyperlink r:id="rId32" w:history="1">
              <w:r w:rsidRPr="00E51556">
                <w:rPr>
                  <w:rStyle w:val="Hyperlink"/>
                  <w:rFonts w:ascii="Arial" w:hAnsi="Arial" w:cs="Arial"/>
                  <w:iCs/>
                </w:rPr>
                <w:t>https://www.prescqipp.info/media/ajsgw3bs/320-over-the-counter-items-2-0.pdf</w:t>
              </w:r>
            </w:hyperlink>
            <w:r>
              <w:rPr>
                <w:rFonts w:ascii="Arial" w:hAnsi="Arial" w:cs="Arial"/>
                <w:i/>
              </w:rPr>
              <w:t xml:space="preserve"> </w:t>
            </w:r>
          </w:p>
        </w:tc>
      </w:tr>
    </w:tbl>
    <w:p w14:paraId="4435C9CC"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
          <w:color w:val="FF0000"/>
        </w:rPr>
      </w:pPr>
      <w:bookmarkStart w:id="8" w:name="_Hlk102985423"/>
    </w:p>
    <w:p w14:paraId="2650ADC3" w14:textId="455ACB8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r>
        <w:rPr>
          <w:rFonts w:ascii="Arial" w:hAnsi="Arial" w:cs="Arial"/>
          <w:bCs/>
        </w:rPr>
        <w:t>Section 7 is continued overleaf</w:t>
      </w:r>
    </w:p>
    <w:p w14:paraId="52C5FA94"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5A323B37"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02D10ED7"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23D38E30"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286E91F7"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7061066D"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255B14AD"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335BA7FD"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18E50EEC"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362840D6"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1EC9CBFD"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1F329013"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041E894C"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0697EFCD"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187C6096"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5DC122A9"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331ADD93"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79EA3AE7"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7799F1DE"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37FBFD37"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53417CB6"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2B93E24D"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211C1ED3" w14:textId="77777777" w:rsidR="00A5016F" w:rsidRDefault="00A5016F"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65E6E58C" w14:textId="77777777" w:rsidR="00A5016F" w:rsidRDefault="00A5016F"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00795684" w14:textId="77777777" w:rsidR="00A92BCF" w:rsidRDefault="00A92BCF"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0F110F2B" w14:textId="77777777" w:rsidR="00A92BCF" w:rsidRDefault="00A92BCF"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5DF0564F" w14:textId="77777777" w:rsidR="00A92BCF" w:rsidRDefault="00A92BCF"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27ADEB60" w14:textId="77777777" w:rsidR="00A92BCF" w:rsidRDefault="00A92BCF"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65E15447" w14:textId="77777777" w:rsidR="00A92BCF" w:rsidRDefault="00A92BCF"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148E4036" w14:textId="77777777" w:rsidR="00A92BCF" w:rsidRDefault="00A92BCF"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61AB6579" w14:textId="77777777" w:rsidR="00A92BCF" w:rsidRDefault="00A92BCF"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1A93E0E3" w14:textId="77777777" w:rsidR="00A92BCF" w:rsidRDefault="00A92BCF"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4EE91FE2" w14:textId="77777777" w:rsidR="00A92BCF" w:rsidRDefault="00A92BCF"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5586A1AD" w14:textId="77777777" w:rsidR="00A92BCF" w:rsidRDefault="00A92BCF"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7B6F4182" w14:textId="77777777" w:rsidR="00A92BCF" w:rsidRDefault="00A92BCF"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145D09FD"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64161AC8" w14:textId="77777777" w:rsidR="00424267" w:rsidRP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Cs/>
        </w:rPr>
      </w:pPr>
    </w:p>
    <w:p w14:paraId="6D40E581" w14:textId="77777777" w:rsid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
          <w:color w:val="FF0000"/>
        </w:rPr>
      </w:pPr>
    </w:p>
    <w:p w14:paraId="265B192E" w14:textId="77777777" w:rsidR="00E51556" w:rsidRDefault="00E51556"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
          <w:color w:val="FF0000"/>
        </w:rPr>
      </w:pPr>
    </w:p>
    <w:p w14:paraId="6072F3F6" w14:textId="77777777" w:rsidR="00E51556" w:rsidRDefault="00E51556"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
          <w:color w:val="FF0000"/>
        </w:rPr>
      </w:pPr>
    </w:p>
    <w:p w14:paraId="433ADA50" w14:textId="77777777" w:rsidR="00E51556" w:rsidRDefault="00E51556"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
          <w:color w:val="FF0000"/>
        </w:rPr>
      </w:pPr>
    </w:p>
    <w:p w14:paraId="0443018D" w14:textId="77777777" w:rsidR="00E51556" w:rsidRDefault="00E51556"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
          <w:color w:val="FF0000"/>
        </w:rPr>
      </w:pPr>
    </w:p>
    <w:p w14:paraId="0CC0C081" w14:textId="77777777" w:rsidR="00E51556" w:rsidRDefault="00E51556"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
          <w:color w:val="FF0000"/>
        </w:rPr>
      </w:pPr>
    </w:p>
    <w:p w14:paraId="25D82DC0" w14:textId="77777777" w:rsidR="00424267" w:rsidRPr="00424267" w:rsidRDefault="00424267" w:rsidP="00424267">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
          <w:color w:val="FF0000"/>
        </w:rPr>
      </w:pPr>
    </w:p>
    <w:p w14:paraId="545FF0A5" w14:textId="1D398F29" w:rsidR="005D6B89" w:rsidRPr="00C5799F" w:rsidRDefault="005D6B89" w:rsidP="007626BF">
      <w:pPr>
        <w:pStyle w:val="Header"/>
        <w:numPr>
          <w:ilvl w:val="0"/>
          <w:numId w:val="12"/>
        </w:numPr>
        <w:tabs>
          <w:tab w:val="clear" w:pos="4513"/>
          <w:tab w:val="clear" w:pos="9026"/>
          <w:tab w:val="left" w:pos="567"/>
          <w:tab w:val="center" w:pos="4153"/>
          <w:tab w:val="right" w:pos="8306"/>
        </w:tabs>
        <w:overflowPunct w:val="0"/>
        <w:autoSpaceDE w:val="0"/>
        <w:autoSpaceDN w:val="0"/>
        <w:adjustRightInd w:val="0"/>
        <w:ind w:left="567" w:hanging="567"/>
        <w:textAlignment w:val="baseline"/>
        <w:rPr>
          <w:rFonts w:ascii="Arial" w:hAnsi="Arial" w:cs="Arial"/>
          <w:b/>
          <w:color w:val="FF0000"/>
        </w:rPr>
      </w:pPr>
      <w:r w:rsidRPr="005D6B89">
        <w:rPr>
          <w:rFonts w:ascii="Arial" w:hAnsi="Arial" w:cs="Arial"/>
          <w:b/>
        </w:rPr>
        <w:t xml:space="preserve">Registered health professional authorisation </w:t>
      </w:r>
      <w:r w:rsidRPr="00C5799F">
        <w:rPr>
          <w:rFonts w:ascii="Arial" w:hAnsi="Arial" w:cs="Arial"/>
          <w:b/>
        </w:rPr>
        <w:t>sheet</w:t>
      </w:r>
      <w:r w:rsidR="00C5799F" w:rsidRPr="00C5799F">
        <w:rPr>
          <w:rFonts w:ascii="Arial" w:hAnsi="Arial" w:cs="Arial"/>
          <w:b/>
          <w:color w:val="FF0000"/>
        </w:rPr>
        <w:t xml:space="preserve"> </w:t>
      </w:r>
    </w:p>
    <w:p w14:paraId="7F9FCDBE" w14:textId="77777777" w:rsidR="005D6B89" w:rsidRPr="005D6B89" w:rsidRDefault="005D6B89" w:rsidP="00E51556">
      <w:pPr>
        <w:pStyle w:val="Header"/>
        <w:tabs>
          <w:tab w:val="left" w:pos="567"/>
        </w:tabs>
        <w:rPr>
          <w:rFonts w:ascii="Arial" w:hAnsi="Arial" w:cs="Arial"/>
          <w:b/>
        </w:rPr>
      </w:pPr>
    </w:p>
    <w:p w14:paraId="30A4F021" w14:textId="440FBCE5" w:rsidR="005D6B89" w:rsidRPr="00E51556" w:rsidRDefault="001B32E1" w:rsidP="005D6B89">
      <w:pPr>
        <w:spacing w:after="0" w:line="240" w:lineRule="auto"/>
        <w:ind w:rightChars="-375" w:right="-825"/>
        <w:rPr>
          <w:rFonts w:ascii="Arial" w:hAnsi="Arial" w:cs="Arial"/>
          <w:bCs/>
          <w:color w:val="000000" w:themeColor="text1"/>
        </w:rPr>
      </w:pPr>
      <w:r w:rsidRPr="00E51556">
        <w:rPr>
          <w:rFonts w:ascii="Arial" w:hAnsi="Arial" w:cs="Arial"/>
          <w:bCs/>
        </w:rPr>
        <w:t xml:space="preserve">PGD for </w:t>
      </w:r>
      <w:r w:rsidR="00A346B5" w:rsidRPr="00E51556">
        <w:rPr>
          <w:rFonts w:ascii="Arial" w:hAnsi="Arial" w:cs="Arial"/>
          <w:bCs/>
          <w:color w:val="000000" w:themeColor="text1"/>
        </w:rPr>
        <w:t>Nystatin 100,000 units/mL oral suspension PGD</w:t>
      </w:r>
      <w:r w:rsidR="00711CDF" w:rsidRPr="00E51556">
        <w:rPr>
          <w:rFonts w:ascii="Arial" w:hAnsi="Arial" w:cs="Arial"/>
          <w:bCs/>
          <w:color w:val="000000" w:themeColor="text1"/>
        </w:rPr>
        <w:t xml:space="preserve"> </w:t>
      </w:r>
    </w:p>
    <w:p w14:paraId="429CF070" w14:textId="77777777" w:rsidR="005D6B89" w:rsidRPr="00A92BCF" w:rsidRDefault="005D6B89" w:rsidP="005D6B89">
      <w:pPr>
        <w:spacing w:after="0" w:line="240" w:lineRule="auto"/>
        <w:ind w:rightChars="-375" w:right="-825"/>
        <w:rPr>
          <w:rFonts w:ascii="Arial" w:hAnsi="Arial" w:cs="Arial"/>
          <w:b/>
        </w:rPr>
      </w:pPr>
    </w:p>
    <w:p w14:paraId="19C0D959" w14:textId="7BEFDFB0" w:rsidR="005D6B89" w:rsidRPr="00A92BCF" w:rsidRDefault="005D6B89" w:rsidP="005D6B89">
      <w:pPr>
        <w:spacing w:after="0" w:line="240" w:lineRule="auto"/>
        <w:ind w:rightChars="-375" w:right="-825"/>
        <w:rPr>
          <w:rFonts w:ascii="Arial" w:hAnsi="Arial" w:cs="Arial"/>
          <w:b/>
          <w:color w:val="FF0000"/>
        </w:rPr>
      </w:pPr>
      <w:r w:rsidRPr="00A92BCF">
        <w:rPr>
          <w:rFonts w:ascii="Arial" w:hAnsi="Arial" w:cs="Arial"/>
          <w:b/>
        </w:rPr>
        <w:lastRenderedPageBreak/>
        <w:t xml:space="preserve"> Valid from:  </w:t>
      </w:r>
      <w:r w:rsidR="00A346B5" w:rsidRPr="00A92BCF">
        <w:rPr>
          <w:rFonts w:ascii="Arial" w:hAnsi="Arial" w:cs="Arial"/>
          <w:b/>
        </w:rPr>
        <w:t>1</w:t>
      </w:r>
      <w:r w:rsidR="00A346B5" w:rsidRPr="00A92BCF">
        <w:rPr>
          <w:rFonts w:ascii="Arial" w:hAnsi="Arial" w:cs="Arial"/>
          <w:b/>
          <w:vertAlign w:val="superscript"/>
        </w:rPr>
        <w:t>st</w:t>
      </w:r>
      <w:r w:rsidR="00A346B5" w:rsidRPr="00A92BCF">
        <w:rPr>
          <w:rFonts w:ascii="Arial" w:hAnsi="Arial" w:cs="Arial"/>
          <w:b/>
        </w:rPr>
        <w:t xml:space="preserve"> July 2026</w:t>
      </w:r>
      <w:r w:rsidRPr="00A92BCF">
        <w:rPr>
          <w:rFonts w:ascii="Arial" w:hAnsi="Arial" w:cs="Arial"/>
          <w:b/>
          <w:color w:val="FF0000"/>
        </w:rPr>
        <w:t xml:space="preserve">            </w:t>
      </w:r>
      <w:r w:rsidRPr="00A92BCF">
        <w:rPr>
          <w:rFonts w:ascii="Arial" w:hAnsi="Arial" w:cs="Arial"/>
          <w:b/>
        </w:rPr>
        <w:t xml:space="preserve">Expiry: </w:t>
      </w:r>
      <w:r w:rsidR="00A346B5" w:rsidRPr="00A92BCF">
        <w:rPr>
          <w:rFonts w:ascii="Arial" w:hAnsi="Arial" w:cs="Arial"/>
          <w:b/>
          <w:color w:val="000000" w:themeColor="text1"/>
        </w:rPr>
        <w:t>30</w:t>
      </w:r>
      <w:r w:rsidR="00A346B5" w:rsidRPr="00A92BCF">
        <w:rPr>
          <w:rFonts w:ascii="Arial" w:hAnsi="Arial" w:cs="Arial"/>
          <w:b/>
          <w:color w:val="000000" w:themeColor="text1"/>
          <w:vertAlign w:val="superscript"/>
        </w:rPr>
        <w:t>th</w:t>
      </w:r>
      <w:r w:rsidR="00A346B5" w:rsidRPr="00A92BCF">
        <w:rPr>
          <w:rFonts w:ascii="Arial" w:hAnsi="Arial" w:cs="Arial"/>
          <w:b/>
          <w:color w:val="000000" w:themeColor="text1"/>
        </w:rPr>
        <w:t xml:space="preserve"> June 2029</w:t>
      </w:r>
    </w:p>
    <w:p w14:paraId="165EEAF3" w14:textId="77777777" w:rsidR="005D6B89" w:rsidRPr="00A92BCF" w:rsidRDefault="005D6B89" w:rsidP="005D6B89">
      <w:pPr>
        <w:spacing w:after="0" w:line="240" w:lineRule="auto"/>
        <w:rPr>
          <w:rFonts w:ascii="Arial" w:hAnsi="Arial" w:cs="Arial"/>
          <w:b/>
        </w:rPr>
      </w:pPr>
    </w:p>
    <w:p w14:paraId="0418F145" w14:textId="51920316" w:rsidR="00EC27C8" w:rsidRDefault="005D6B89" w:rsidP="00A92BCF">
      <w:pPr>
        <w:spacing w:after="0" w:line="240" w:lineRule="auto"/>
        <w:rPr>
          <w:rFonts w:ascii="Arial" w:hAnsi="Arial" w:cs="Arial"/>
        </w:rPr>
      </w:pPr>
      <w:r w:rsidRPr="00A92BCF">
        <w:rPr>
          <w:rFonts w:ascii="Arial" w:hAnsi="Arial" w:cs="Arial"/>
        </w:rPr>
        <w:t>Before signing this PGD, check that the document has had the necessary authorisations in section 2. Without these, this PGD is not lawfully valid.</w:t>
      </w:r>
      <w:r w:rsidR="00A92BCF">
        <w:rPr>
          <w:rFonts w:ascii="Arial" w:hAnsi="Arial" w:cs="Arial"/>
        </w:rPr>
        <w:t xml:space="preserve"> </w:t>
      </w:r>
      <w:r w:rsidR="00EC27C8" w:rsidRPr="00A92BCF">
        <w:rPr>
          <w:rFonts w:ascii="Arial" w:hAnsi="Arial" w:cs="Arial"/>
          <w:b/>
          <w:bCs/>
        </w:rPr>
        <w:t>Please note</w:t>
      </w:r>
      <w:r w:rsidR="00EC27C8" w:rsidRPr="00A92BCF">
        <w:rPr>
          <w:rFonts w:ascii="Arial" w:hAnsi="Arial" w:cs="Arial"/>
        </w:rPr>
        <w:t>: All practitioners using the PGD should retain a ‘fully signed’ copy for their personal use/files</w:t>
      </w:r>
    </w:p>
    <w:p w14:paraId="16C8FED6" w14:textId="77777777" w:rsidR="00A92BCF" w:rsidRPr="00A92BCF" w:rsidRDefault="00A92BCF" w:rsidP="00E51556">
      <w:pPr>
        <w:spacing w:after="0" w:line="240" w:lineRule="auto"/>
        <w:rPr>
          <w:rFonts w:ascii="Arial" w:hAnsi="Arial" w:cs="Arial"/>
        </w:rPr>
      </w:pPr>
    </w:p>
    <w:p w14:paraId="53010E7E" w14:textId="77777777" w:rsidR="005D6B89" w:rsidRPr="00A92BCF" w:rsidRDefault="005D6B89" w:rsidP="005D6B89">
      <w:pPr>
        <w:spacing w:after="0" w:line="240" w:lineRule="auto"/>
        <w:rPr>
          <w:rFonts w:ascii="Arial" w:hAnsi="Arial" w:cs="Arial"/>
          <w:b/>
        </w:rPr>
      </w:pPr>
      <w:r w:rsidRPr="00A92BCF">
        <w:rPr>
          <w:rFonts w:ascii="Arial" w:hAnsi="Arial" w:cs="Arial"/>
          <w:b/>
        </w:rPr>
        <w:t>Registered health professional</w:t>
      </w:r>
    </w:p>
    <w:p w14:paraId="6A95C878" w14:textId="7E6FDE7D" w:rsidR="005D6B89" w:rsidRPr="00A92BCF" w:rsidRDefault="005D6B89" w:rsidP="005D6B89">
      <w:pPr>
        <w:spacing w:after="0" w:line="240" w:lineRule="auto"/>
        <w:rPr>
          <w:rFonts w:ascii="Arial" w:hAnsi="Arial" w:cs="Arial"/>
        </w:rPr>
      </w:pPr>
      <w:r w:rsidRPr="00A92BCF">
        <w:rPr>
          <w:rFonts w:ascii="Arial" w:hAnsi="Arial" w:cs="Arial"/>
        </w:rPr>
        <w:t>By signing this patient group direction, you are indicating that you agree to its contents and that you will work within it.</w:t>
      </w:r>
    </w:p>
    <w:p w14:paraId="0F38A0F4" w14:textId="77777777" w:rsidR="005D6B89" w:rsidRPr="00A92BCF" w:rsidRDefault="005D6B89" w:rsidP="005D6B89">
      <w:pPr>
        <w:spacing w:after="0" w:line="240" w:lineRule="auto"/>
        <w:rPr>
          <w:rFonts w:ascii="Arial" w:hAnsi="Arial" w:cs="Arial"/>
        </w:rPr>
      </w:pPr>
      <w:r w:rsidRPr="00A92BCF">
        <w:rPr>
          <w:rFonts w:ascii="Arial" w:hAnsi="Arial" w:cs="Arial"/>
        </w:rPr>
        <w:t>Patient group directions do not remove inherent professional obligations or accountability.</w:t>
      </w:r>
    </w:p>
    <w:p w14:paraId="0A835FB3" w14:textId="270BD9D4" w:rsidR="005D6B89" w:rsidRPr="00A92BCF" w:rsidRDefault="005D6B89" w:rsidP="005D6B89">
      <w:pPr>
        <w:spacing w:after="0" w:line="240" w:lineRule="auto"/>
        <w:rPr>
          <w:rFonts w:ascii="Arial" w:hAnsi="Arial" w:cs="Arial"/>
        </w:rPr>
      </w:pPr>
      <w:r w:rsidRPr="00A92BCF">
        <w:rPr>
          <w:rFonts w:ascii="Arial" w:hAnsi="Arial" w:cs="Arial"/>
        </w:rPr>
        <w:t>It is the responsibility of each professional to practise only within the bounds of their own competence and professional code of conduct.</w:t>
      </w:r>
    </w:p>
    <w:p w14:paraId="38676FF2" w14:textId="77777777" w:rsidR="005D6B89" w:rsidRPr="00A92BCF" w:rsidRDefault="005D6B89" w:rsidP="005D6B89">
      <w:pPr>
        <w:spacing w:after="0" w:line="240" w:lineRule="auto"/>
        <w:jc w:val="both"/>
        <w:rPr>
          <w:rFonts w:ascii="Arial" w:eastAsia="Times New Roman" w:hAnsi="Arial" w:cs="Arial"/>
        </w:rPr>
      </w:pPr>
      <w:r w:rsidRPr="00A92BCF">
        <w:rPr>
          <w:rFonts w:ascii="Arial" w:eastAsia="Times New Roman" w:hAnsi="Arial" w:cs="Arial"/>
        </w:rPr>
        <w:t>If this is an updated PGD please ensure that all older versions are withdrawn from use with immediate effect.</w:t>
      </w:r>
    </w:p>
    <w:p w14:paraId="733E7AA4" w14:textId="77777777" w:rsidR="005D6B89" w:rsidRPr="00A92BCF" w:rsidRDefault="005D6B89" w:rsidP="005D6B89">
      <w:pPr>
        <w:spacing w:after="0" w:line="240" w:lineRule="auto"/>
        <w:jc w:val="both"/>
        <w:rPr>
          <w:rFonts w:ascii="Arial" w:eastAsia="Times New Roman" w:hAnsi="Arial" w:cs="Arial"/>
        </w:rPr>
      </w:pPr>
      <w:r w:rsidRPr="00A92BCF">
        <w:rPr>
          <w:rFonts w:ascii="Arial" w:eastAsia="Times New Roman" w:hAnsi="Arial" w:cs="Arial"/>
        </w:rPr>
        <w:t>It is your responsibility to make sure you are using the current version.</w:t>
      </w:r>
    </w:p>
    <w:p w14:paraId="0083B800" w14:textId="77777777" w:rsidR="005D6B89" w:rsidRPr="00A92BCF" w:rsidRDefault="005D6B89" w:rsidP="005D6B89">
      <w:pPr>
        <w:spacing w:after="0" w:line="240" w:lineRule="auto"/>
        <w:rPr>
          <w:rFonts w:ascii="Arial" w:hAnsi="Arial" w:cs="Arial"/>
        </w:rPr>
      </w:pPr>
    </w:p>
    <w:tbl>
      <w:tblPr>
        <w:tblStyle w:val="TableGrid"/>
        <w:tblW w:w="0" w:type="auto"/>
        <w:tblLook w:val="04A0" w:firstRow="1" w:lastRow="0" w:firstColumn="1" w:lastColumn="0" w:noHBand="0" w:noVBand="1"/>
      </w:tblPr>
      <w:tblGrid>
        <w:gridCol w:w="2293"/>
        <w:gridCol w:w="2902"/>
        <w:gridCol w:w="2500"/>
        <w:gridCol w:w="1321"/>
      </w:tblGrid>
      <w:tr w:rsidR="005D6B89" w:rsidRPr="00A92BCF" w14:paraId="760FE6E0" w14:textId="77777777" w:rsidTr="005D6B89">
        <w:tc>
          <w:tcPr>
            <w:tcW w:w="9016" w:type="dxa"/>
            <w:gridSpan w:val="4"/>
            <w:shd w:val="clear" w:color="auto" w:fill="D9D9D9" w:themeFill="background1" w:themeFillShade="D9"/>
          </w:tcPr>
          <w:p w14:paraId="6CFB0C33" w14:textId="77777777" w:rsidR="005D6B89" w:rsidRPr="00A92BCF" w:rsidRDefault="005D6B89" w:rsidP="005D6B89">
            <w:pPr>
              <w:pStyle w:val="BodyText2"/>
              <w:rPr>
                <w:rFonts w:cs="Arial"/>
                <w:b/>
                <w:sz w:val="22"/>
                <w:szCs w:val="22"/>
              </w:rPr>
            </w:pPr>
            <w:r w:rsidRPr="00A92BCF">
              <w:rPr>
                <w:rFonts w:cs="Arial"/>
                <w:b/>
                <w:sz w:val="22"/>
                <w:szCs w:val="22"/>
              </w:rPr>
              <w:t>I confirm that I have read and understood the content of this Patient Group Direction and that I am willing and competent to work to it within my professional code of conduct.</w:t>
            </w:r>
          </w:p>
        </w:tc>
      </w:tr>
      <w:tr w:rsidR="005D6B89" w:rsidRPr="00A92BCF" w14:paraId="63938A29" w14:textId="77777777" w:rsidTr="005D6B89">
        <w:tc>
          <w:tcPr>
            <w:tcW w:w="2293" w:type="dxa"/>
            <w:shd w:val="clear" w:color="auto" w:fill="D9D9D9" w:themeFill="background1" w:themeFillShade="D9"/>
          </w:tcPr>
          <w:p w14:paraId="5B19245F" w14:textId="77777777" w:rsidR="005D6B89" w:rsidRPr="00A92BCF" w:rsidRDefault="005D6B89" w:rsidP="005D6B89">
            <w:pPr>
              <w:rPr>
                <w:rFonts w:ascii="Arial" w:hAnsi="Arial" w:cs="Arial"/>
                <w:b/>
              </w:rPr>
            </w:pPr>
            <w:r w:rsidRPr="00A92BCF">
              <w:rPr>
                <w:rFonts w:ascii="Arial" w:hAnsi="Arial" w:cs="Arial"/>
                <w:b/>
              </w:rPr>
              <w:t>Name</w:t>
            </w:r>
          </w:p>
        </w:tc>
        <w:tc>
          <w:tcPr>
            <w:tcW w:w="2902" w:type="dxa"/>
            <w:shd w:val="clear" w:color="auto" w:fill="D9D9D9" w:themeFill="background1" w:themeFillShade="D9"/>
          </w:tcPr>
          <w:p w14:paraId="6E953A3C" w14:textId="77777777" w:rsidR="005D6B89" w:rsidRPr="00A92BCF" w:rsidRDefault="005D6B89" w:rsidP="005D6B89">
            <w:pPr>
              <w:rPr>
                <w:rFonts w:ascii="Arial" w:hAnsi="Arial" w:cs="Arial"/>
                <w:b/>
              </w:rPr>
            </w:pPr>
            <w:r w:rsidRPr="00A92BCF">
              <w:rPr>
                <w:rFonts w:ascii="Arial" w:hAnsi="Arial" w:cs="Arial"/>
                <w:b/>
              </w:rPr>
              <w:t>Designation</w:t>
            </w:r>
          </w:p>
        </w:tc>
        <w:tc>
          <w:tcPr>
            <w:tcW w:w="2500" w:type="dxa"/>
            <w:shd w:val="clear" w:color="auto" w:fill="D9D9D9" w:themeFill="background1" w:themeFillShade="D9"/>
          </w:tcPr>
          <w:p w14:paraId="6DE7F4F3" w14:textId="77777777" w:rsidR="005D6B89" w:rsidRPr="00A92BCF" w:rsidRDefault="005D6B89" w:rsidP="005D6B89">
            <w:pPr>
              <w:rPr>
                <w:rFonts w:ascii="Arial" w:hAnsi="Arial" w:cs="Arial"/>
                <w:b/>
              </w:rPr>
            </w:pPr>
            <w:r w:rsidRPr="00A92BCF">
              <w:rPr>
                <w:rFonts w:ascii="Arial" w:hAnsi="Arial" w:cs="Arial"/>
                <w:b/>
              </w:rPr>
              <w:t>Signature</w:t>
            </w:r>
          </w:p>
        </w:tc>
        <w:tc>
          <w:tcPr>
            <w:tcW w:w="1321" w:type="dxa"/>
            <w:shd w:val="clear" w:color="auto" w:fill="D9D9D9" w:themeFill="background1" w:themeFillShade="D9"/>
          </w:tcPr>
          <w:p w14:paraId="76ACF081" w14:textId="77777777" w:rsidR="005D6B89" w:rsidRPr="00A92BCF" w:rsidRDefault="005D6B89" w:rsidP="005D6B89">
            <w:pPr>
              <w:rPr>
                <w:rFonts w:ascii="Arial" w:hAnsi="Arial" w:cs="Arial"/>
                <w:b/>
              </w:rPr>
            </w:pPr>
            <w:r w:rsidRPr="00A92BCF">
              <w:rPr>
                <w:rFonts w:ascii="Arial" w:hAnsi="Arial" w:cs="Arial"/>
                <w:b/>
              </w:rPr>
              <w:t>Date</w:t>
            </w:r>
          </w:p>
        </w:tc>
      </w:tr>
      <w:tr w:rsidR="005D6B89" w:rsidRPr="00A92BCF" w14:paraId="50629C1A" w14:textId="77777777" w:rsidTr="00E51556">
        <w:trPr>
          <w:trHeight w:val="403"/>
        </w:trPr>
        <w:tc>
          <w:tcPr>
            <w:tcW w:w="2293" w:type="dxa"/>
          </w:tcPr>
          <w:p w14:paraId="554B94A8" w14:textId="77777777" w:rsidR="005D6B89" w:rsidRPr="00A92BCF" w:rsidRDefault="005D6B89" w:rsidP="005D6B89">
            <w:pPr>
              <w:pStyle w:val="Title"/>
              <w:jc w:val="left"/>
              <w:rPr>
                <w:rFonts w:ascii="Arial" w:hAnsi="Arial" w:cs="Arial"/>
                <w:b w:val="0"/>
                <w:color w:val="000000" w:themeColor="text1"/>
                <w:sz w:val="22"/>
                <w:szCs w:val="22"/>
              </w:rPr>
            </w:pPr>
          </w:p>
        </w:tc>
        <w:tc>
          <w:tcPr>
            <w:tcW w:w="2902" w:type="dxa"/>
          </w:tcPr>
          <w:p w14:paraId="4F92D49C" w14:textId="77777777" w:rsidR="005D6B89" w:rsidRPr="00A92BCF" w:rsidRDefault="005D6B89" w:rsidP="005D6B89">
            <w:pPr>
              <w:pStyle w:val="Title"/>
              <w:jc w:val="left"/>
              <w:rPr>
                <w:rFonts w:ascii="Arial" w:hAnsi="Arial" w:cs="Arial"/>
                <w:b w:val="0"/>
                <w:color w:val="000000" w:themeColor="text1"/>
                <w:sz w:val="22"/>
                <w:szCs w:val="22"/>
              </w:rPr>
            </w:pPr>
            <w:r w:rsidRPr="00A92BCF">
              <w:rPr>
                <w:rFonts w:ascii="Arial" w:hAnsi="Arial" w:cs="Arial"/>
                <w:b w:val="0"/>
                <w:color w:val="000000" w:themeColor="text1"/>
                <w:sz w:val="22"/>
                <w:szCs w:val="22"/>
              </w:rPr>
              <w:t xml:space="preserve"> </w:t>
            </w:r>
          </w:p>
          <w:p w14:paraId="4EF34DDF" w14:textId="77777777" w:rsidR="005D6B89" w:rsidRPr="00A92BCF" w:rsidRDefault="005D6B89" w:rsidP="005D6B89">
            <w:pPr>
              <w:pStyle w:val="Title"/>
              <w:jc w:val="left"/>
              <w:rPr>
                <w:rFonts w:ascii="Arial" w:hAnsi="Arial" w:cs="Arial"/>
                <w:b w:val="0"/>
                <w:color w:val="000000" w:themeColor="text1"/>
                <w:sz w:val="22"/>
                <w:szCs w:val="22"/>
              </w:rPr>
            </w:pPr>
          </w:p>
        </w:tc>
        <w:tc>
          <w:tcPr>
            <w:tcW w:w="2500" w:type="dxa"/>
          </w:tcPr>
          <w:p w14:paraId="66FF3EBF" w14:textId="77777777" w:rsidR="005D6B89" w:rsidRPr="00A92BCF" w:rsidRDefault="005D6B89" w:rsidP="005D6B89">
            <w:pPr>
              <w:pStyle w:val="Title"/>
              <w:jc w:val="left"/>
              <w:rPr>
                <w:rFonts w:ascii="Arial" w:hAnsi="Arial" w:cs="Arial"/>
                <w:b w:val="0"/>
                <w:color w:val="000000" w:themeColor="text1"/>
                <w:sz w:val="22"/>
                <w:szCs w:val="22"/>
              </w:rPr>
            </w:pPr>
            <w:r w:rsidRPr="00A92BCF">
              <w:rPr>
                <w:rFonts w:ascii="Arial" w:hAnsi="Arial" w:cs="Arial"/>
                <w:b w:val="0"/>
                <w:color w:val="000000" w:themeColor="text1"/>
                <w:sz w:val="22"/>
                <w:szCs w:val="22"/>
              </w:rPr>
              <w:t xml:space="preserve"> </w:t>
            </w:r>
          </w:p>
          <w:p w14:paraId="69172450" w14:textId="77777777" w:rsidR="005D6B89" w:rsidRPr="00A92BCF" w:rsidRDefault="005D6B89" w:rsidP="005D6B89">
            <w:pPr>
              <w:pStyle w:val="Title"/>
              <w:jc w:val="left"/>
              <w:rPr>
                <w:rFonts w:ascii="Arial" w:hAnsi="Arial" w:cs="Arial"/>
                <w:b w:val="0"/>
                <w:color w:val="000000" w:themeColor="text1"/>
                <w:sz w:val="22"/>
                <w:szCs w:val="22"/>
              </w:rPr>
            </w:pPr>
          </w:p>
        </w:tc>
        <w:tc>
          <w:tcPr>
            <w:tcW w:w="1321" w:type="dxa"/>
          </w:tcPr>
          <w:p w14:paraId="37D905BA" w14:textId="77777777" w:rsidR="005D6B89" w:rsidRPr="00A92BCF" w:rsidRDefault="005D6B89" w:rsidP="005D6B89">
            <w:pPr>
              <w:pStyle w:val="Title"/>
              <w:jc w:val="left"/>
              <w:rPr>
                <w:rFonts w:ascii="Arial" w:hAnsi="Arial" w:cs="Arial"/>
                <w:b w:val="0"/>
                <w:color w:val="000000" w:themeColor="text1"/>
                <w:sz w:val="22"/>
                <w:szCs w:val="22"/>
              </w:rPr>
            </w:pPr>
            <w:r w:rsidRPr="00A92BCF">
              <w:rPr>
                <w:rFonts w:ascii="Arial" w:hAnsi="Arial" w:cs="Arial"/>
                <w:b w:val="0"/>
                <w:color w:val="000000" w:themeColor="text1"/>
                <w:sz w:val="22"/>
                <w:szCs w:val="22"/>
              </w:rPr>
              <w:t xml:space="preserve"> </w:t>
            </w:r>
          </w:p>
          <w:p w14:paraId="1BBD834B" w14:textId="77777777" w:rsidR="005D6B89" w:rsidRPr="00A92BCF" w:rsidRDefault="005D6B89" w:rsidP="005D6B89">
            <w:pPr>
              <w:pStyle w:val="Title"/>
              <w:jc w:val="left"/>
              <w:rPr>
                <w:rFonts w:ascii="Arial" w:hAnsi="Arial" w:cs="Arial"/>
                <w:b w:val="0"/>
                <w:color w:val="000000" w:themeColor="text1"/>
                <w:sz w:val="22"/>
                <w:szCs w:val="22"/>
              </w:rPr>
            </w:pPr>
          </w:p>
        </w:tc>
      </w:tr>
      <w:tr w:rsidR="005D6B89" w:rsidRPr="00A92BCF" w14:paraId="54217379" w14:textId="77777777" w:rsidTr="005D6B89">
        <w:tc>
          <w:tcPr>
            <w:tcW w:w="2293" w:type="dxa"/>
          </w:tcPr>
          <w:p w14:paraId="3C3C3464" w14:textId="6A102CCD" w:rsidR="005D6B89" w:rsidRPr="00A92BCF" w:rsidRDefault="005D6B89" w:rsidP="005D6B89">
            <w:pPr>
              <w:pStyle w:val="Title"/>
              <w:jc w:val="left"/>
              <w:rPr>
                <w:rFonts w:ascii="Arial" w:hAnsi="Arial" w:cs="Arial"/>
                <w:b w:val="0"/>
                <w:color w:val="000000" w:themeColor="text1"/>
                <w:sz w:val="22"/>
                <w:szCs w:val="22"/>
              </w:rPr>
            </w:pPr>
            <w:r w:rsidRPr="00A92BCF">
              <w:rPr>
                <w:rFonts w:ascii="Arial" w:hAnsi="Arial" w:cs="Arial"/>
                <w:b w:val="0"/>
                <w:color w:val="000000" w:themeColor="text1"/>
                <w:sz w:val="22"/>
                <w:szCs w:val="22"/>
              </w:rPr>
              <w:t xml:space="preserve"> </w:t>
            </w:r>
          </w:p>
        </w:tc>
        <w:tc>
          <w:tcPr>
            <w:tcW w:w="2902" w:type="dxa"/>
          </w:tcPr>
          <w:p w14:paraId="1BE83FF9" w14:textId="09939249" w:rsidR="005D6B89" w:rsidRPr="00A92BCF" w:rsidRDefault="005D6B89" w:rsidP="005D6B89">
            <w:pPr>
              <w:pStyle w:val="Title"/>
              <w:jc w:val="left"/>
              <w:rPr>
                <w:rFonts w:ascii="Arial" w:hAnsi="Arial" w:cs="Arial"/>
                <w:b w:val="0"/>
                <w:color w:val="000000" w:themeColor="text1"/>
                <w:sz w:val="22"/>
                <w:szCs w:val="22"/>
              </w:rPr>
            </w:pPr>
            <w:r w:rsidRPr="00A92BCF">
              <w:rPr>
                <w:rFonts w:ascii="Arial" w:hAnsi="Arial" w:cs="Arial"/>
                <w:b w:val="0"/>
                <w:color w:val="000000" w:themeColor="text1"/>
                <w:sz w:val="22"/>
                <w:szCs w:val="22"/>
              </w:rPr>
              <w:t xml:space="preserve"> </w:t>
            </w:r>
          </w:p>
        </w:tc>
        <w:tc>
          <w:tcPr>
            <w:tcW w:w="2500" w:type="dxa"/>
          </w:tcPr>
          <w:p w14:paraId="4C2E1387" w14:textId="7D5FBDE0" w:rsidR="005D6B89" w:rsidRPr="00A92BCF" w:rsidRDefault="005D6B89" w:rsidP="005D6B89">
            <w:pPr>
              <w:pStyle w:val="Title"/>
              <w:jc w:val="left"/>
              <w:rPr>
                <w:rFonts w:ascii="Arial" w:hAnsi="Arial" w:cs="Arial"/>
                <w:b w:val="0"/>
                <w:color w:val="000000" w:themeColor="text1"/>
                <w:sz w:val="22"/>
                <w:szCs w:val="22"/>
              </w:rPr>
            </w:pPr>
            <w:r w:rsidRPr="00A92BCF">
              <w:rPr>
                <w:rFonts w:ascii="Arial" w:hAnsi="Arial" w:cs="Arial"/>
                <w:b w:val="0"/>
                <w:color w:val="000000" w:themeColor="text1"/>
                <w:sz w:val="22"/>
                <w:szCs w:val="22"/>
              </w:rPr>
              <w:t xml:space="preserve"> </w:t>
            </w:r>
          </w:p>
        </w:tc>
        <w:tc>
          <w:tcPr>
            <w:tcW w:w="1321" w:type="dxa"/>
          </w:tcPr>
          <w:p w14:paraId="7D7697B0" w14:textId="5D0445E4" w:rsidR="00A92BCF" w:rsidRPr="00A92BCF" w:rsidRDefault="005D6B89" w:rsidP="005D6B89">
            <w:pPr>
              <w:pStyle w:val="Title"/>
              <w:jc w:val="left"/>
              <w:rPr>
                <w:rFonts w:ascii="Arial" w:hAnsi="Arial" w:cs="Arial"/>
                <w:b w:val="0"/>
                <w:color w:val="000000" w:themeColor="text1"/>
                <w:sz w:val="22"/>
                <w:szCs w:val="22"/>
              </w:rPr>
            </w:pPr>
            <w:r w:rsidRPr="00A92BCF">
              <w:rPr>
                <w:rFonts w:ascii="Arial" w:hAnsi="Arial" w:cs="Arial"/>
                <w:b w:val="0"/>
                <w:color w:val="000000" w:themeColor="text1"/>
                <w:sz w:val="22"/>
                <w:szCs w:val="22"/>
              </w:rPr>
              <w:t xml:space="preserve"> </w:t>
            </w:r>
          </w:p>
          <w:p w14:paraId="5FF1A3B0" w14:textId="77777777" w:rsidR="005D6B89" w:rsidRPr="00A92BCF" w:rsidRDefault="005D6B89" w:rsidP="005D6B89">
            <w:pPr>
              <w:pStyle w:val="Title"/>
              <w:jc w:val="left"/>
              <w:rPr>
                <w:rFonts w:ascii="Arial" w:hAnsi="Arial" w:cs="Arial"/>
                <w:b w:val="0"/>
                <w:color w:val="000000" w:themeColor="text1"/>
                <w:sz w:val="22"/>
                <w:szCs w:val="22"/>
              </w:rPr>
            </w:pPr>
          </w:p>
        </w:tc>
      </w:tr>
      <w:tr w:rsidR="005D6B89" w:rsidRPr="00A92BCF" w14:paraId="651E4EF5" w14:textId="77777777" w:rsidTr="00E51556">
        <w:trPr>
          <w:trHeight w:val="489"/>
        </w:trPr>
        <w:tc>
          <w:tcPr>
            <w:tcW w:w="2293" w:type="dxa"/>
          </w:tcPr>
          <w:p w14:paraId="1DB8E830" w14:textId="07FA1E10" w:rsidR="005D6B89" w:rsidRPr="00A92BCF" w:rsidRDefault="005D6B89" w:rsidP="005D6B89">
            <w:pPr>
              <w:pStyle w:val="Title"/>
              <w:jc w:val="left"/>
              <w:rPr>
                <w:rFonts w:ascii="Arial" w:hAnsi="Arial" w:cs="Arial"/>
                <w:b w:val="0"/>
                <w:color w:val="000000" w:themeColor="text1"/>
                <w:sz w:val="22"/>
                <w:szCs w:val="22"/>
              </w:rPr>
            </w:pPr>
            <w:r w:rsidRPr="00A92BCF">
              <w:rPr>
                <w:rFonts w:ascii="Arial" w:hAnsi="Arial" w:cs="Arial"/>
                <w:b w:val="0"/>
                <w:color w:val="000000" w:themeColor="text1"/>
                <w:sz w:val="22"/>
                <w:szCs w:val="22"/>
              </w:rPr>
              <w:t xml:space="preserve"> </w:t>
            </w:r>
          </w:p>
        </w:tc>
        <w:tc>
          <w:tcPr>
            <w:tcW w:w="2902" w:type="dxa"/>
          </w:tcPr>
          <w:p w14:paraId="56FFBB72" w14:textId="21600450" w:rsidR="005D6B89" w:rsidRPr="00A92BCF" w:rsidRDefault="005D6B89" w:rsidP="005D6B89">
            <w:pPr>
              <w:pStyle w:val="Title"/>
              <w:jc w:val="left"/>
              <w:rPr>
                <w:rFonts w:ascii="Arial" w:hAnsi="Arial" w:cs="Arial"/>
                <w:b w:val="0"/>
                <w:color w:val="000000" w:themeColor="text1"/>
                <w:sz w:val="22"/>
                <w:szCs w:val="22"/>
              </w:rPr>
            </w:pPr>
            <w:r w:rsidRPr="00A92BCF">
              <w:rPr>
                <w:rFonts w:ascii="Arial" w:hAnsi="Arial" w:cs="Arial"/>
                <w:b w:val="0"/>
                <w:color w:val="000000" w:themeColor="text1"/>
                <w:sz w:val="22"/>
                <w:szCs w:val="22"/>
              </w:rPr>
              <w:t xml:space="preserve"> </w:t>
            </w:r>
          </w:p>
        </w:tc>
        <w:tc>
          <w:tcPr>
            <w:tcW w:w="2500" w:type="dxa"/>
          </w:tcPr>
          <w:p w14:paraId="0906C13E" w14:textId="7B9222E3" w:rsidR="005D6B89" w:rsidRPr="00A92BCF" w:rsidRDefault="005D6B89" w:rsidP="005D6B89">
            <w:pPr>
              <w:pStyle w:val="Title"/>
              <w:jc w:val="left"/>
              <w:rPr>
                <w:rFonts w:ascii="Arial" w:hAnsi="Arial" w:cs="Arial"/>
                <w:b w:val="0"/>
                <w:color w:val="000000" w:themeColor="text1"/>
                <w:sz w:val="22"/>
                <w:szCs w:val="22"/>
              </w:rPr>
            </w:pPr>
            <w:r w:rsidRPr="00A92BCF">
              <w:rPr>
                <w:rFonts w:ascii="Arial" w:hAnsi="Arial" w:cs="Arial"/>
                <w:b w:val="0"/>
                <w:color w:val="000000" w:themeColor="text1"/>
                <w:sz w:val="22"/>
                <w:szCs w:val="22"/>
              </w:rPr>
              <w:t xml:space="preserve"> </w:t>
            </w:r>
          </w:p>
        </w:tc>
        <w:tc>
          <w:tcPr>
            <w:tcW w:w="1321" w:type="dxa"/>
          </w:tcPr>
          <w:p w14:paraId="4979EA4C" w14:textId="305156A7" w:rsidR="005D6B89" w:rsidRPr="00A92BCF" w:rsidRDefault="005D6B89" w:rsidP="005D6B89">
            <w:pPr>
              <w:pStyle w:val="Title"/>
              <w:jc w:val="left"/>
              <w:rPr>
                <w:rFonts w:ascii="Arial" w:hAnsi="Arial" w:cs="Arial"/>
                <w:b w:val="0"/>
                <w:color w:val="000000" w:themeColor="text1"/>
                <w:sz w:val="22"/>
                <w:szCs w:val="22"/>
              </w:rPr>
            </w:pPr>
            <w:r w:rsidRPr="00A92BCF">
              <w:rPr>
                <w:rFonts w:ascii="Arial" w:hAnsi="Arial" w:cs="Arial"/>
                <w:b w:val="0"/>
                <w:color w:val="000000" w:themeColor="text1"/>
                <w:sz w:val="22"/>
                <w:szCs w:val="22"/>
              </w:rPr>
              <w:t xml:space="preserve"> </w:t>
            </w:r>
          </w:p>
        </w:tc>
      </w:tr>
    </w:tbl>
    <w:p w14:paraId="600CE10A" w14:textId="77777777" w:rsidR="00EC27C8" w:rsidRPr="00A92BCF" w:rsidRDefault="00EC27C8" w:rsidP="005D6B89">
      <w:pPr>
        <w:spacing w:after="0" w:line="240" w:lineRule="auto"/>
        <w:rPr>
          <w:rFonts w:ascii="Arial" w:hAnsi="Arial" w:cs="Arial"/>
          <w:b/>
        </w:rPr>
      </w:pPr>
    </w:p>
    <w:p w14:paraId="78D8F948" w14:textId="31D8AA60" w:rsidR="005D6B89" w:rsidRPr="00A92BCF" w:rsidRDefault="005D6B89" w:rsidP="005D6B89">
      <w:pPr>
        <w:spacing w:after="0" w:line="240" w:lineRule="auto"/>
        <w:rPr>
          <w:rFonts w:ascii="Arial" w:hAnsi="Arial" w:cs="Arial"/>
          <w:b/>
        </w:rPr>
      </w:pPr>
      <w:r w:rsidRPr="00A92BCF">
        <w:rPr>
          <w:rFonts w:ascii="Arial" w:hAnsi="Arial" w:cs="Arial"/>
          <w:b/>
        </w:rPr>
        <w:t xml:space="preserve">Authorising manager </w:t>
      </w:r>
    </w:p>
    <w:tbl>
      <w:tblPr>
        <w:tblStyle w:val="TableGrid"/>
        <w:tblW w:w="0" w:type="auto"/>
        <w:tblLook w:val="04A0" w:firstRow="1" w:lastRow="0" w:firstColumn="1" w:lastColumn="0" w:noHBand="0" w:noVBand="1"/>
      </w:tblPr>
      <w:tblGrid>
        <w:gridCol w:w="2293"/>
        <w:gridCol w:w="2902"/>
        <w:gridCol w:w="2500"/>
        <w:gridCol w:w="1321"/>
      </w:tblGrid>
      <w:tr w:rsidR="005D6B89" w:rsidRPr="00A92BCF" w14:paraId="507BE5BE" w14:textId="77777777" w:rsidTr="002E5737">
        <w:tc>
          <w:tcPr>
            <w:tcW w:w="9747" w:type="dxa"/>
            <w:gridSpan w:val="4"/>
            <w:shd w:val="clear" w:color="auto" w:fill="D9D9D9" w:themeFill="background1" w:themeFillShade="D9"/>
          </w:tcPr>
          <w:p w14:paraId="36E0286E" w14:textId="4137B7C2" w:rsidR="005D6B89" w:rsidRPr="00A92BCF" w:rsidRDefault="005D6B89" w:rsidP="005D6B89">
            <w:pPr>
              <w:pStyle w:val="BodyText"/>
              <w:spacing w:after="0"/>
              <w:ind w:right="423"/>
              <w:rPr>
                <w:rFonts w:cs="Arial"/>
                <w:b/>
                <w:sz w:val="22"/>
                <w:szCs w:val="22"/>
              </w:rPr>
            </w:pPr>
            <w:r w:rsidRPr="00A92BCF">
              <w:rPr>
                <w:rFonts w:cs="Arial"/>
                <w:b/>
                <w:sz w:val="22"/>
                <w:szCs w:val="22"/>
              </w:rPr>
              <w:t xml:space="preserve">I confirm that the registered health professionals named above have declared themselves suitably trained and competent to work under this PGD. I give authorisation on behalf of </w:t>
            </w:r>
            <w:r w:rsidR="00A346B5" w:rsidRPr="00A92BCF">
              <w:rPr>
                <w:rFonts w:cs="Arial"/>
                <w:b/>
                <w:sz w:val="22"/>
                <w:szCs w:val="22"/>
              </w:rPr>
              <w:t>NHS Gloucestershire ICB</w:t>
            </w:r>
            <w:r w:rsidRPr="00A92BCF">
              <w:rPr>
                <w:rFonts w:cs="Arial"/>
                <w:b/>
                <w:color w:val="000000" w:themeColor="text1"/>
                <w:sz w:val="22"/>
                <w:szCs w:val="22"/>
              </w:rPr>
              <w:t xml:space="preserve"> </w:t>
            </w:r>
            <w:r w:rsidRPr="00A92BCF">
              <w:rPr>
                <w:rFonts w:cs="Arial"/>
                <w:b/>
                <w:sz w:val="22"/>
                <w:szCs w:val="22"/>
              </w:rPr>
              <w:t>for the above named health care professionals who have signed the PGD to work under it.</w:t>
            </w:r>
          </w:p>
        </w:tc>
      </w:tr>
      <w:tr w:rsidR="005D6B89" w:rsidRPr="00A92BCF" w14:paraId="1F988BF3" w14:textId="77777777" w:rsidTr="002E5737">
        <w:tc>
          <w:tcPr>
            <w:tcW w:w="2518" w:type="dxa"/>
            <w:shd w:val="clear" w:color="auto" w:fill="D9D9D9" w:themeFill="background1" w:themeFillShade="D9"/>
          </w:tcPr>
          <w:p w14:paraId="3C298570" w14:textId="77777777" w:rsidR="005D6B89" w:rsidRPr="00A92BCF" w:rsidRDefault="005D6B89" w:rsidP="005D6B89">
            <w:pPr>
              <w:rPr>
                <w:rFonts w:ascii="Arial" w:hAnsi="Arial" w:cs="Arial"/>
                <w:b/>
              </w:rPr>
            </w:pPr>
            <w:r w:rsidRPr="00A92BCF">
              <w:rPr>
                <w:rFonts w:ascii="Arial" w:hAnsi="Arial" w:cs="Arial"/>
                <w:b/>
              </w:rPr>
              <w:t>Name</w:t>
            </w:r>
          </w:p>
        </w:tc>
        <w:tc>
          <w:tcPr>
            <w:tcW w:w="3119" w:type="dxa"/>
            <w:shd w:val="clear" w:color="auto" w:fill="D9D9D9" w:themeFill="background1" w:themeFillShade="D9"/>
          </w:tcPr>
          <w:p w14:paraId="1FF0E43E" w14:textId="77777777" w:rsidR="005D6B89" w:rsidRPr="00A92BCF" w:rsidRDefault="005D6B89" w:rsidP="005D6B89">
            <w:pPr>
              <w:rPr>
                <w:rFonts w:ascii="Arial" w:hAnsi="Arial" w:cs="Arial"/>
                <w:b/>
              </w:rPr>
            </w:pPr>
            <w:r w:rsidRPr="00A92BCF">
              <w:rPr>
                <w:rFonts w:ascii="Arial" w:hAnsi="Arial" w:cs="Arial"/>
                <w:b/>
              </w:rPr>
              <w:t>Designation</w:t>
            </w:r>
          </w:p>
        </w:tc>
        <w:tc>
          <w:tcPr>
            <w:tcW w:w="2693" w:type="dxa"/>
            <w:shd w:val="clear" w:color="auto" w:fill="D9D9D9" w:themeFill="background1" w:themeFillShade="D9"/>
          </w:tcPr>
          <w:p w14:paraId="7770EE18" w14:textId="77777777" w:rsidR="005D6B89" w:rsidRPr="00A92BCF" w:rsidRDefault="005D6B89" w:rsidP="005D6B89">
            <w:pPr>
              <w:rPr>
                <w:rFonts w:ascii="Arial" w:hAnsi="Arial" w:cs="Arial"/>
                <w:b/>
              </w:rPr>
            </w:pPr>
            <w:r w:rsidRPr="00A92BCF">
              <w:rPr>
                <w:rFonts w:ascii="Arial" w:hAnsi="Arial" w:cs="Arial"/>
                <w:b/>
              </w:rPr>
              <w:t>Signature</w:t>
            </w:r>
          </w:p>
        </w:tc>
        <w:tc>
          <w:tcPr>
            <w:tcW w:w="1417" w:type="dxa"/>
            <w:shd w:val="clear" w:color="auto" w:fill="D9D9D9" w:themeFill="background1" w:themeFillShade="D9"/>
          </w:tcPr>
          <w:p w14:paraId="426B0B2D" w14:textId="77777777" w:rsidR="005D6B89" w:rsidRPr="00A92BCF" w:rsidRDefault="005D6B89" w:rsidP="005D6B89">
            <w:pPr>
              <w:rPr>
                <w:rFonts w:ascii="Arial" w:hAnsi="Arial" w:cs="Arial"/>
                <w:b/>
              </w:rPr>
            </w:pPr>
            <w:r w:rsidRPr="00A92BCF">
              <w:rPr>
                <w:rFonts w:ascii="Arial" w:hAnsi="Arial" w:cs="Arial"/>
                <w:b/>
              </w:rPr>
              <w:t>Date</w:t>
            </w:r>
          </w:p>
        </w:tc>
      </w:tr>
      <w:tr w:rsidR="005D6B89" w:rsidRPr="00A92BCF" w14:paraId="5D0FFE05" w14:textId="77777777" w:rsidTr="00E51556">
        <w:trPr>
          <w:trHeight w:val="387"/>
        </w:trPr>
        <w:tc>
          <w:tcPr>
            <w:tcW w:w="2518" w:type="dxa"/>
          </w:tcPr>
          <w:p w14:paraId="06C91283" w14:textId="3B7605A2" w:rsidR="00A92BCF" w:rsidRPr="00A92BCF" w:rsidRDefault="005D6B89" w:rsidP="005D6B89">
            <w:pPr>
              <w:pStyle w:val="Title"/>
              <w:jc w:val="left"/>
              <w:rPr>
                <w:rFonts w:ascii="Arial" w:hAnsi="Arial" w:cs="Arial"/>
                <w:b w:val="0"/>
                <w:color w:val="000000" w:themeColor="text1"/>
                <w:sz w:val="22"/>
                <w:szCs w:val="22"/>
              </w:rPr>
            </w:pPr>
            <w:r w:rsidRPr="00A92BCF">
              <w:rPr>
                <w:rFonts w:ascii="Arial" w:hAnsi="Arial" w:cs="Arial"/>
                <w:b w:val="0"/>
                <w:color w:val="000000" w:themeColor="text1"/>
                <w:sz w:val="22"/>
                <w:szCs w:val="22"/>
              </w:rPr>
              <w:t xml:space="preserve"> </w:t>
            </w:r>
          </w:p>
          <w:p w14:paraId="6BCFA5F6" w14:textId="77777777" w:rsidR="005D6B89" w:rsidRPr="00A92BCF" w:rsidRDefault="005D6B89" w:rsidP="005D6B89">
            <w:pPr>
              <w:pStyle w:val="Title"/>
              <w:jc w:val="left"/>
              <w:rPr>
                <w:rFonts w:ascii="Arial" w:hAnsi="Arial" w:cs="Arial"/>
                <w:b w:val="0"/>
                <w:color w:val="000000" w:themeColor="text1"/>
                <w:sz w:val="22"/>
                <w:szCs w:val="22"/>
              </w:rPr>
            </w:pPr>
          </w:p>
        </w:tc>
        <w:tc>
          <w:tcPr>
            <w:tcW w:w="3119" w:type="dxa"/>
          </w:tcPr>
          <w:p w14:paraId="6C7DDBAF" w14:textId="39C2DDD6" w:rsidR="005D6B89" w:rsidRPr="00A92BCF" w:rsidRDefault="005D6B89" w:rsidP="005D6B89">
            <w:pPr>
              <w:pStyle w:val="Title"/>
              <w:jc w:val="left"/>
              <w:rPr>
                <w:rFonts w:ascii="Arial" w:hAnsi="Arial" w:cs="Arial"/>
                <w:b w:val="0"/>
                <w:color w:val="000000" w:themeColor="text1"/>
                <w:sz w:val="22"/>
                <w:szCs w:val="22"/>
              </w:rPr>
            </w:pPr>
            <w:r w:rsidRPr="00A92BCF">
              <w:rPr>
                <w:rFonts w:ascii="Arial" w:hAnsi="Arial" w:cs="Arial"/>
                <w:b w:val="0"/>
                <w:color w:val="000000" w:themeColor="text1"/>
                <w:sz w:val="22"/>
                <w:szCs w:val="22"/>
              </w:rPr>
              <w:t xml:space="preserve"> </w:t>
            </w:r>
          </w:p>
        </w:tc>
        <w:tc>
          <w:tcPr>
            <w:tcW w:w="2693" w:type="dxa"/>
          </w:tcPr>
          <w:p w14:paraId="46E508B2" w14:textId="03C5273F" w:rsidR="005D6B89" w:rsidRPr="00A92BCF" w:rsidRDefault="005D6B89" w:rsidP="005D6B89">
            <w:pPr>
              <w:pStyle w:val="Title"/>
              <w:jc w:val="left"/>
              <w:rPr>
                <w:rFonts w:ascii="Arial" w:hAnsi="Arial" w:cs="Arial"/>
                <w:b w:val="0"/>
                <w:color w:val="000000" w:themeColor="text1"/>
                <w:sz w:val="22"/>
                <w:szCs w:val="22"/>
              </w:rPr>
            </w:pPr>
            <w:r w:rsidRPr="00A92BCF">
              <w:rPr>
                <w:rFonts w:ascii="Arial" w:hAnsi="Arial" w:cs="Arial"/>
                <w:b w:val="0"/>
                <w:color w:val="000000" w:themeColor="text1"/>
                <w:sz w:val="22"/>
                <w:szCs w:val="22"/>
              </w:rPr>
              <w:t xml:space="preserve"> </w:t>
            </w:r>
          </w:p>
        </w:tc>
        <w:tc>
          <w:tcPr>
            <w:tcW w:w="1417" w:type="dxa"/>
          </w:tcPr>
          <w:p w14:paraId="0FA23676" w14:textId="3D7F60D2" w:rsidR="005D6B89" w:rsidRPr="00A92BCF" w:rsidRDefault="005D6B89" w:rsidP="005D6B89">
            <w:pPr>
              <w:pStyle w:val="Title"/>
              <w:jc w:val="left"/>
              <w:rPr>
                <w:rFonts w:ascii="Arial" w:hAnsi="Arial" w:cs="Arial"/>
                <w:b w:val="0"/>
                <w:color w:val="000000" w:themeColor="text1"/>
                <w:sz w:val="22"/>
                <w:szCs w:val="22"/>
              </w:rPr>
            </w:pPr>
            <w:r w:rsidRPr="00A92BCF">
              <w:rPr>
                <w:rFonts w:ascii="Arial" w:hAnsi="Arial" w:cs="Arial"/>
                <w:b w:val="0"/>
                <w:color w:val="000000" w:themeColor="text1"/>
                <w:sz w:val="22"/>
                <w:szCs w:val="22"/>
              </w:rPr>
              <w:t xml:space="preserve"> </w:t>
            </w:r>
          </w:p>
        </w:tc>
      </w:tr>
    </w:tbl>
    <w:p w14:paraId="1A72B976" w14:textId="77777777" w:rsidR="00A92BCF" w:rsidRDefault="00A92BCF" w:rsidP="005D6B89">
      <w:pPr>
        <w:pStyle w:val="BodyText"/>
        <w:spacing w:after="0"/>
        <w:rPr>
          <w:rFonts w:cs="Arial"/>
          <w:b/>
          <w:i/>
          <w:iCs/>
          <w:sz w:val="16"/>
          <w:szCs w:val="16"/>
        </w:rPr>
      </w:pPr>
    </w:p>
    <w:p w14:paraId="4990E5A6" w14:textId="251E676E" w:rsidR="005D6B89" w:rsidRPr="00E51556" w:rsidRDefault="005D6B89" w:rsidP="005D6B89">
      <w:pPr>
        <w:pStyle w:val="BodyText"/>
        <w:spacing w:after="0"/>
        <w:rPr>
          <w:rFonts w:cs="Arial"/>
          <w:b/>
          <w:i/>
          <w:iCs/>
          <w:sz w:val="18"/>
          <w:szCs w:val="18"/>
        </w:rPr>
      </w:pPr>
      <w:r w:rsidRPr="00E51556">
        <w:rPr>
          <w:rFonts w:cs="Arial"/>
          <w:b/>
          <w:i/>
          <w:iCs/>
          <w:sz w:val="18"/>
          <w:szCs w:val="18"/>
        </w:rPr>
        <w:t>Note to authorising manager</w:t>
      </w:r>
    </w:p>
    <w:p w14:paraId="56C6F75B" w14:textId="77777777" w:rsidR="005D6B89" w:rsidRPr="00E51556" w:rsidRDefault="005D6B89" w:rsidP="005D6B89">
      <w:pPr>
        <w:spacing w:after="0" w:line="240" w:lineRule="auto"/>
        <w:rPr>
          <w:rFonts w:ascii="Arial" w:hAnsi="Arial" w:cs="Arial"/>
          <w:i/>
          <w:iCs/>
          <w:sz w:val="18"/>
          <w:szCs w:val="18"/>
        </w:rPr>
      </w:pPr>
      <w:r w:rsidRPr="00E51556">
        <w:rPr>
          <w:rFonts w:ascii="Arial" w:hAnsi="Arial" w:cs="Arial"/>
          <w:i/>
          <w:iCs/>
          <w:sz w:val="18"/>
          <w:szCs w:val="18"/>
        </w:rPr>
        <w:t>Score through unused rows in the list of registered health professionals to prevent additions post managerial authorisation.</w:t>
      </w:r>
    </w:p>
    <w:p w14:paraId="687933BC" w14:textId="77777777" w:rsidR="005D6B89" w:rsidRPr="00E51556" w:rsidRDefault="005D6B89" w:rsidP="005D6B89">
      <w:pPr>
        <w:spacing w:after="0" w:line="240" w:lineRule="auto"/>
        <w:rPr>
          <w:rFonts w:ascii="Arial" w:hAnsi="Arial" w:cs="Arial"/>
          <w:i/>
          <w:iCs/>
          <w:sz w:val="18"/>
          <w:szCs w:val="18"/>
        </w:rPr>
      </w:pPr>
    </w:p>
    <w:p w14:paraId="0D62F66C" w14:textId="01DAE66C" w:rsidR="00A5016F" w:rsidRPr="00E51556" w:rsidRDefault="005D6B89" w:rsidP="00A5016F">
      <w:pPr>
        <w:spacing w:after="0" w:line="240" w:lineRule="auto"/>
        <w:rPr>
          <w:rFonts w:ascii="Arial" w:eastAsia="Times New Roman" w:hAnsi="Arial" w:cs="Arial"/>
          <w:bCs/>
          <w:i/>
          <w:iCs/>
          <w:sz w:val="18"/>
          <w:szCs w:val="18"/>
        </w:rPr>
      </w:pPr>
      <w:bookmarkStart w:id="9" w:name="_Hlk86933345"/>
      <w:r w:rsidRPr="00E51556">
        <w:rPr>
          <w:rFonts w:ascii="Arial" w:eastAsia="Times New Roman" w:hAnsi="Arial" w:cs="Arial"/>
          <w:b/>
          <w:bCs/>
          <w:i/>
          <w:iCs/>
          <w:sz w:val="18"/>
          <w:szCs w:val="18"/>
        </w:rPr>
        <w:t>Please note</w:t>
      </w:r>
      <w:r w:rsidRPr="00E51556">
        <w:rPr>
          <w:rFonts w:ascii="Arial" w:eastAsia="Times New Roman" w:hAnsi="Arial" w:cs="Arial"/>
          <w:b/>
          <w:i/>
          <w:iCs/>
          <w:sz w:val="18"/>
          <w:szCs w:val="18"/>
        </w:rPr>
        <w:t xml:space="preserve">: </w:t>
      </w:r>
      <w:r w:rsidRPr="00E51556">
        <w:rPr>
          <w:rFonts w:ascii="Arial" w:eastAsia="Times New Roman" w:hAnsi="Arial" w:cs="Arial"/>
          <w:bCs/>
          <w:i/>
          <w:iCs/>
          <w:sz w:val="18"/>
          <w:szCs w:val="18"/>
        </w:rPr>
        <w:t xml:space="preserve">All </w:t>
      </w:r>
      <w:r w:rsidR="00A5016F" w:rsidRPr="00E51556">
        <w:rPr>
          <w:rFonts w:ascii="Arial" w:eastAsia="Times New Roman" w:hAnsi="Arial" w:cs="Arial"/>
          <w:bCs/>
          <w:i/>
          <w:iCs/>
          <w:sz w:val="18"/>
          <w:szCs w:val="18"/>
        </w:rPr>
        <w:t xml:space="preserve">community pharmacies </w:t>
      </w:r>
      <w:r w:rsidRPr="00E51556">
        <w:rPr>
          <w:rFonts w:ascii="Arial" w:eastAsia="Times New Roman" w:hAnsi="Arial" w:cs="Arial"/>
          <w:bCs/>
          <w:i/>
          <w:iCs/>
          <w:sz w:val="18"/>
          <w:szCs w:val="18"/>
        </w:rPr>
        <w:t xml:space="preserve">must retain a signed </w:t>
      </w:r>
      <w:commentRangeStart w:id="10"/>
      <w:r w:rsidRPr="00E51556">
        <w:rPr>
          <w:rFonts w:ascii="Arial" w:eastAsia="Times New Roman" w:hAnsi="Arial" w:cs="Arial"/>
          <w:bCs/>
          <w:i/>
          <w:iCs/>
          <w:sz w:val="18"/>
          <w:szCs w:val="18"/>
        </w:rPr>
        <w:t>copy</w:t>
      </w:r>
      <w:bookmarkEnd w:id="8"/>
      <w:bookmarkEnd w:id="9"/>
      <w:commentRangeEnd w:id="10"/>
      <w:r w:rsidR="00A92BCF" w:rsidRPr="00E51556">
        <w:rPr>
          <w:rStyle w:val="CommentReference"/>
          <w:rFonts w:ascii="Arial" w:eastAsia="Times New Roman" w:hAnsi="Arial" w:cs="Arial"/>
          <w:bCs/>
          <w:i/>
          <w:iCs/>
          <w:sz w:val="18"/>
          <w:szCs w:val="18"/>
        </w:rPr>
        <w:commentReference w:id="10"/>
      </w:r>
      <w:r w:rsidR="00A5016F" w:rsidRPr="00E51556">
        <w:rPr>
          <w:rFonts w:ascii="Arial" w:eastAsia="Times New Roman" w:hAnsi="Arial" w:cs="Arial"/>
          <w:bCs/>
          <w:i/>
          <w:iCs/>
          <w:sz w:val="18"/>
          <w:szCs w:val="18"/>
        </w:rPr>
        <w:t xml:space="preserve">, the Authorising Manager (or Authorising Body Signatory) box is typically signed by the Superintendent Pharmacist, a Chief Pharmacist, or a designated Clinical Governance Lead who has the organisational authority to sign on behalf of the pharmacy provider. </w:t>
      </w:r>
    </w:p>
    <w:p w14:paraId="28945026" w14:textId="77777777" w:rsidR="00A5016F" w:rsidRPr="00E51556" w:rsidRDefault="00A5016F" w:rsidP="00A5016F">
      <w:pPr>
        <w:spacing w:after="0" w:line="240" w:lineRule="auto"/>
        <w:rPr>
          <w:rFonts w:ascii="Arial" w:eastAsia="Times New Roman" w:hAnsi="Arial" w:cs="Arial"/>
          <w:bCs/>
          <w:i/>
          <w:iCs/>
          <w:sz w:val="18"/>
          <w:szCs w:val="18"/>
        </w:rPr>
      </w:pPr>
      <w:r w:rsidRPr="00E51556">
        <w:rPr>
          <w:rFonts w:ascii="Arial" w:eastAsia="Times New Roman" w:hAnsi="Arial" w:cs="Arial"/>
          <w:bCs/>
          <w:i/>
          <w:iCs/>
          <w:sz w:val="18"/>
          <w:szCs w:val="18"/>
        </w:rPr>
        <w:t>The signing process typically involves the following key individuals:</w:t>
      </w:r>
    </w:p>
    <w:p w14:paraId="5CD37D25" w14:textId="7D9520E7" w:rsidR="00A5016F" w:rsidRPr="00E51556" w:rsidRDefault="00A5016F" w:rsidP="00A5016F">
      <w:pPr>
        <w:numPr>
          <w:ilvl w:val="0"/>
          <w:numId w:val="42"/>
        </w:numPr>
        <w:tabs>
          <w:tab w:val="clear" w:pos="360"/>
          <w:tab w:val="num" w:pos="720"/>
        </w:tabs>
        <w:spacing w:after="0" w:line="240" w:lineRule="auto"/>
        <w:rPr>
          <w:rFonts w:ascii="Arial" w:eastAsia="Times New Roman" w:hAnsi="Arial" w:cs="Arial"/>
          <w:bCs/>
          <w:i/>
          <w:iCs/>
          <w:sz w:val="18"/>
          <w:szCs w:val="18"/>
        </w:rPr>
      </w:pPr>
      <w:r w:rsidRPr="00E51556">
        <w:rPr>
          <w:rFonts w:ascii="Arial" w:eastAsia="Times New Roman" w:hAnsi="Arial" w:cs="Arial"/>
          <w:bCs/>
          <w:i/>
          <w:iCs/>
          <w:sz w:val="18"/>
          <w:szCs w:val="18"/>
        </w:rPr>
        <w:t xml:space="preserve">The Authorising Manager: Signs the organisational authorisation box to confirm the Patient Group Direction (PGD) is legal, fit for purpose, and that proper local processes are in place. This person must not be the same individual who is practicing under the PGD itself. </w:t>
      </w:r>
    </w:p>
    <w:p w14:paraId="6C7E0088" w14:textId="445AAE3F" w:rsidR="00243E21" w:rsidRPr="00E51556" w:rsidRDefault="00A5016F" w:rsidP="00E51556">
      <w:pPr>
        <w:numPr>
          <w:ilvl w:val="0"/>
          <w:numId w:val="42"/>
        </w:numPr>
        <w:spacing w:after="0" w:line="240" w:lineRule="auto"/>
        <w:rPr>
          <w:rFonts w:ascii="Arial" w:eastAsia="Times New Roman" w:hAnsi="Arial" w:cs="Arial"/>
          <w:bCs/>
          <w:i/>
          <w:iCs/>
          <w:sz w:val="18"/>
          <w:szCs w:val="18"/>
        </w:rPr>
      </w:pPr>
      <w:r w:rsidRPr="00E51556">
        <w:rPr>
          <w:rFonts w:ascii="Arial" w:eastAsia="Times New Roman" w:hAnsi="Arial" w:cs="Arial"/>
          <w:bCs/>
          <w:i/>
          <w:iCs/>
          <w:sz w:val="18"/>
          <w:szCs w:val="18"/>
        </w:rPr>
        <w:t xml:space="preserve">The Individual Pharmacist: Must also read and sign an individual authorisation sheet (sometimes called an agreement) to accept the professional responsibilities of the specific PGD before they can supply any medicines under it. Because organisational structures and commissioning bodies vary (e.g., NHS England, local Integrated Care Boards, or Health Boards), the specific named signatory will depend on how your pharmacy operates. You can find out more about the responsibilities of different signatories on the </w:t>
      </w:r>
      <w:hyperlink r:id="rId33" w:history="1">
        <w:r w:rsidRPr="00E51556">
          <w:rPr>
            <w:rStyle w:val="Hyperlink"/>
            <w:rFonts w:ascii="Arial" w:eastAsia="Times New Roman" w:hAnsi="Arial" w:cs="Arial"/>
            <w:bCs/>
            <w:i/>
            <w:iCs/>
            <w:sz w:val="18"/>
            <w:szCs w:val="18"/>
          </w:rPr>
          <w:t>NHS Specialist Pharmacy Service</w:t>
        </w:r>
      </w:hyperlink>
      <w:r w:rsidRPr="00E51556">
        <w:rPr>
          <w:rFonts w:ascii="Arial" w:eastAsia="Times New Roman" w:hAnsi="Arial" w:cs="Arial"/>
          <w:bCs/>
          <w:i/>
          <w:iCs/>
          <w:sz w:val="18"/>
          <w:szCs w:val="18"/>
        </w:rPr>
        <w:t xml:space="preserve"> guide</w:t>
      </w:r>
      <w:r w:rsidR="00A92BCF" w:rsidRPr="00E51556">
        <w:rPr>
          <w:rFonts w:ascii="Arial" w:eastAsia="Times New Roman" w:hAnsi="Arial" w:cs="Arial"/>
          <w:bCs/>
          <w:i/>
          <w:iCs/>
          <w:sz w:val="18"/>
          <w:szCs w:val="18"/>
        </w:rPr>
        <w:t>.</w:t>
      </w:r>
    </w:p>
    <w:sectPr w:rsidR="00243E21" w:rsidRPr="00E51556">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WILLIAMS, Sian (NHS GLOUCESTERSHIRE ICB - 11M)" w:date="2026-06-08T18:33:00Z" w:initials="SW">
    <w:p w14:paraId="4E40B596" w14:textId="77777777" w:rsidR="00F15AD6" w:rsidRDefault="00F15AD6" w:rsidP="00F15AD6">
      <w:pPr>
        <w:pStyle w:val="CommentText"/>
      </w:pPr>
      <w:r>
        <w:rPr>
          <w:rStyle w:val="CommentReference"/>
        </w:rPr>
        <w:annotationRef/>
      </w:r>
      <w:r>
        <w:t>Can we add something in for this PGD a bit like the otomize one around first line being Miconazole Oral Gel OTC in children over 4 months and adults and item available OTC?</w:t>
      </w:r>
    </w:p>
  </w:comment>
  <w:comment w:id="7" w:author="EVANS, Chelcie (GLOUCESTERSHIRE HOSPITALS NHS FOUNDATION TRUST)" w:date="2026-06-11T08:15:00Z" w:initials="CE">
    <w:p w14:paraId="0ABDFF42" w14:textId="77777777" w:rsidR="00A5016F" w:rsidRDefault="00A5016F" w:rsidP="00A5016F">
      <w:pPr>
        <w:pStyle w:val="CommentText"/>
      </w:pPr>
      <w:r>
        <w:rPr>
          <w:rStyle w:val="CommentReference"/>
        </w:rPr>
        <w:annotationRef/>
      </w:r>
      <w:r>
        <w:t>I’ve added in the ‘action to be taken for patients excluded from, declining or not adhering to treatment’</w:t>
      </w:r>
    </w:p>
  </w:comment>
  <w:comment w:id="10" w:author="WILLIAMS, Sian (NHS GLOUCESTERSHIRE ICB - 11M)" w:date="2026-06-08T18:04:00Z" w:initials="SW">
    <w:p w14:paraId="4320A24F" w14:textId="77777777" w:rsidR="00B82773" w:rsidRDefault="00B82773" w:rsidP="00B82773">
      <w:pPr>
        <w:pStyle w:val="CommentText"/>
      </w:pPr>
      <w:r>
        <w:rPr>
          <w:rStyle w:val="CommentReference"/>
        </w:rPr>
        <w:annotationRef/>
      </w:r>
      <w:r>
        <w:t xml:space="preserve">n a community pharmacy, the </w:t>
      </w:r>
      <w:r>
        <w:rPr>
          <w:b/>
          <w:bCs/>
        </w:rPr>
        <w:t>Authorising Manager</w:t>
      </w:r>
      <w:r>
        <w:t xml:space="preserve"> (or Authorising Body Signatory) box is typically signed by the </w:t>
      </w:r>
      <w:r>
        <w:rPr>
          <w:b/>
          <w:bCs/>
        </w:rPr>
        <w:t>Superintendent Pharmacist</w:t>
      </w:r>
      <w:r>
        <w:t xml:space="preserve">, a </w:t>
      </w:r>
      <w:r>
        <w:rPr>
          <w:b/>
          <w:bCs/>
        </w:rPr>
        <w:t>Chief Pharmacist</w:t>
      </w:r>
      <w:r>
        <w:t xml:space="preserve">, or a designated </w:t>
      </w:r>
      <w:r>
        <w:rPr>
          <w:b/>
          <w:bCs/>
        </w:rPr>
        <w:t>Clinical Governance Lead</w:t>
      </w:r>
      <w:r>
        <w:t xml:space="preserve"> who has the organisational authority to sign on behalf of the pharmacy provider. [</w:t>
      </w:r>
      <w:hyperlink r:id="rId1" w:history="1">
        <w:r w:rsidRPr="00035322">
          <w:rPr>
            <w:rStyle w:val="Hyperlink"/>
          </w:rPr>
          <w:t>1</w:t>
        </w:r>
      </w:hyperlink>
      <w:r>
        <w:t xml:space="preserve">, </w:t>
      </w:r>
      <w:hyperlink r:id="rId2" w:history="1">
        <w:r w:rsidRPr="00035322">
          <w:rPr>
            <w:rStyle w:val="Hyperlink"/>
          </w:rPr>
          <w:t>2</w:t>
        </w:r>
      </w:hyperlink>
      <w:r>
        <w:t xml:space="preserve">, </w:t>
      </w:r>
      <w:hyperlink r:id="rId3" w:history="1">
        <w:r w:rsidRPr="00035322">
          <w:rPr>
            <w:rStyle w:val="Hyperlink"/>
          </w:rPr>
          <w:t>3</w:t>
        </w:r>
      </w:hyperlink>
      <w:r>
        <w:t xml:space="preserve">, </w:t>
      </w:r>
      <w:hyperlink r:id="rId4" w:history="1">
        <w:r w:rsidRPr="00035322">
          <w:rPr>
            <w:rStyle w:val="Hyperlink"/>
          </w:rPr>
          <w:t>4</w:t>
        </w:r>
      </w:hyperlink>
      <w:r>
        <w:t>]</w:t>
      </w:r>
    </w:p>
    <w:p w14:paraId="55FF8059" w14:textId="77777777" w:rsidR="00B82773" w:rsidRDefault="00B82773" w:rsidP="00B82773">
      <w:pPr>
        <w:pStyle w:val="CommentText"/>
      </w:pPr>
      <w:r>
        <w:t>The signing process typically involves the following key individuals:</w:t>
      </w:r>
    </w:p>
    <w:p w14:paraId="45EBB365" w14:textId="77777777" w:rsidR="00B82773" w:rsidRDefault="00B82773" w:rsidP="00B82773">
      <w:pPr>
        <w:pStyle w:val="CommentText"/>
        <w:numPr>
          <w:ilvl w:val="0"/>
          <w:numId w:val="41"/>
        </w:numPr>
        <w:ind w:left="360"/>
      </w:pPr>
      <w:r>
        <w:rPr>
          <w:b/>
          <w:bCs/>
        </w:rPr>
        <w:t>The Authorising Manager:</w:t>
      </w:r>
      <w:r>
        <w:t xml:space="preserve"> Signs the organisational authorisation box to confirm the Patient Group Direction (PGD) is legal, fit for purpose, and that proper local processes are in place. This person must not be the same individual who is practicing under the PGD itself. [</w:t>
      </w:r>
      <w:hyperlink r:id="rId5" w:history="1">
        <w:r w:rsidRPr="00035322">
          <w:rPr>
            <w:rStyle w:val="Hyperlink"/>
          </w:rPr>
          <w:t>1</w:t>
        </w:r>
      </w:hyperlink>
      <w:r>
        <w:t xml:space="preserve">, </w:t>
      </w:r>
      <w:hyperlink r:id="rId6" w:history="1">
        <w:r w:rsidRPr="00035322">
          <w:rPr>
            <w:rStyle w:val="Hyperlink"/>
          </w:rPr>
          <w:t>2</w:t>
        </w:r>
      </w:hyperlink>
      <w:r>
        <w:t xml:space="preserve">, </w:t>
      </w:r>
      <w:hyperlink r:id="rId7" w:history="1">
        <w:r w:rsidRPr="00035322">
          <w:rPr>
            <w:rStyle w:val="Hyperlink"/>
          </w:rPr>
          <w:t>3</w:t>
        </w:r>
      </w:hyperlink>
      <w:r>
        <w:t>]</w:t>
      </w:r>
    </w:p>
    <w:p w14:paraId="7E4DF417" w14:textId="77777777" w:rsidR="00B82773" w:rsidRDefault="00B82773" w:rsidP="00B82773">
      <w:pPr>
        <w:pStyle w:val="CommentText"/>
        <w:numPr>
          <w:ilvl w:val="0"/>
          <w:numId w:val="41"/>
        </w:numPr>
        <w:ind w:left="360"/>
      </w:pPr>
      <w:r>
        <w:rPr>
          <w:b/>
          <w:bCs/>
        </w:rPr>
        <w:t>The Individual Pharmacist:</w:t>
      </w:r>
      <w:r>
        <w:t xml:space="preserve"> Must also read and sign an individual authorisation sheet (sometimes called an agreement) to accept the professional responsibilities of the specific PGD before they can supply any medicines under it. [</w:t>
      </w:r>
      <w:hyperlink r:id="rId8" w:history="1">
        <w:r w:rsidRPr="00035322">
          <w:rPr>
            <w:rStyle w:val="Hyperlink"/>
          </w:rPr>
          <w:t>1</w:t>
        </w:r>
      </w:hyperlink>
      <w:r>
        <w:t xml:space="preserve">, </w:t>
      </w:r>
      <w:hyperlink r:id="rId9" w:history="1">
        <w:r w:rsidRPr="00035322">
          <w:rPr>
            <w:rStyle w:val="Hyperlink"/>
          </w:rPr>
          <w:t>2</w:t>
        </w:r>
      </w:hyperlink>
      <w:r>
        <w:t>]</w:t>
      </w:r>
    </w:p>
    <w:p w14:paraId="7C72A4EB" w14:textId="77777777" w:rsidR="00B82773" w:rsidRDefault="00B82773" w:rsidP="00B82773">
      <w:pPr>
        <w:pStyle w:val="CommentText"/>
      </w:pPr>
      <w:r>
        <w:t xml:space="preserve">Because organisational structures and commissioning bodies vary (e.g., NHS England, local Integrated Care Boards, or Health Boards), the specific named signatory will depend on how your pharmacy operates. You can find out more about the responsibilities of different signatories on the </w:t>
      </w:r>
      <w:hyperlink r:id="rId10" w:history="1">
        <w:r w:rsidRPr="00035322">
          <w:rPr>
            <w:rStyle w:val="Hyperlink"/>
          </w:rPr>
          <w:t>NHS Specialist Pharmacy Service</w:t>
        </w:r>
      </w:hyperlink>
      <w:r>
        <w:t xml:space="preserve"> guide. [</w:t>
      </w:r>
      <w:hyperlink r:id="rId11" w:history="1">
        <w:r w:rsidRPr="00035322">
          <w:rPr>
            <w:rStyle w:val="Hyperlink"/>
          </w:rPr>
          <w:t>1</w:t>
        </w:r>
      </w:hyperlink>
      <w:r>
        <w:t xml:space="preserve">, </w:t>
      </w:r>
      <w:hyperlink r:id="rId12" w:history="1">
        <w:r w:rsidRPr="00035322">
          <w:rPr>
            <w:rStyle w:val="Hyperlink"/>
          </w:rPr>
          <w:t>2</w:t>
        </w:r>
      </w:hyperlink>
      <w:r>
        <w:t xml:space="preserve">, </w:t>
      </w:r>
      <w:hyperlink r:id="rId13" w:history="1">
        <w:r w:rsidRPr="00035322">
          <w:rPr>
            <w:rStyle w:val="Hyperlink"/>
          </w:rPr>
          <w:t>3</w:t>
        </w:r>
      </w:hyperlink>
      <w:r>
        <w:t xml:space="preserve">, </w:t>
      </w:r>
      <w:hyperlink r:id="rId14" w:history="1">
        <w:r w:rsidRPr="00035322">
          <w:rPr>
            <w:rStyle w:val="Hyperlink"/>
          </w:rPr>
          <w:t>4</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40B596" w15:done="1"/>
  <w15:commentEx w15:paraId="0ABDFF42" w15:paraIdParent="4E40B596" w15:done="1"/>
  <w15:commentEx w15:paraId="7C72A4E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B379A0" w16cex:dateUtc="2026-06-08T17:33:00Z"/>
  <w16cex:commentExtensible w16cex:durableId="388B11E2" w16cex:dateUtc="2026-06-11T07:15:00Z"/>
  <w16cex:commentExtensible w16cex:durableId="6D0F6E7D" w16cex:dateUtc="2026-06-08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40B596" w16cid:durableId="44B379A0"/>
  <w16cid:commentId w16cid:paraId="0ABDFF42" w16cid:durableId="388B11E2"/>
  <w16cid:commentId w16cid:paraId="7C72A4EB" w16cid:durableId="6D0F6E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842B8" w14:textId="77777777" w:rsidR="00284300" w:rsidRDefault="00284300" w:rsidP="006E2BE9">
      <w:pPr>
        <w:spacing w:after="0" w:line="240" w:lineRule="auto"/>
      </w:pPr>
      <w:r>
        <w:separator/>
      </w:r>
    </w:p>
  </w:endnote>
  <w:endnote w:type="continuationSeparator" w:id="0">
    <w:p w14:paraId="3C159AAF" w14:textId="77777777" w:rsidR="00284300" w:rsidRDefault="00284300" w:rsidP="006E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E55D" w14:textId="77777777" w:rsidR="00E51556" w:rsidRDefault="00E51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BA8A" w14:textId="408C3379" w:rsidR="001E22E5" w:rsidRDefault="00BE3119" w:rsidP="00A92BCF">
    <w:pPr>
      <w:pStyle w:val="Footer"/>
    </w:pPr>
    <w:r w:rsidRPr="00A346B5">
      <w:rPr>
        <w:rFonts w:ascii="Arial" w:hAnsi="Arial" w:cs="Arial"/>
        <w:noProof/>
        <w:color w:val="000000" w:themeColor="text1"/>
        <w:lang w:eastAsia="en-GB"/>
      </w:rPr>
      <w:t>Nystatin for oral candidiasis</w:t>
    </w:r>
    <w:r w:rsidR="00D8652F" w:rsidRPr="00A346B5">
      <w:rPr>
        <w:rFonts w:ascii="Arial" w:hAnsi="Arial" w:cs="Arial"/>
        <w:noProof/>
        <w:color w:val="000000" w:themeColor="text1"/>
        <w:lang w:eastAsia="en-GB"/>
      </w:rPr>
      <w:t xml:space="preserve"> </w:t>
    </w:r>
    <w:r w:rsidR="001E22E5" w:rsidRPr="00A346B5">
      <w:rPr>
        <w:rFonts w:ascii="Arial" w:hAnsi="Arial" w:cs="Arial"/>
        <w:noProof/>
        <w:color w:val="000000" w:themeColor="text1"/>
        <w:lang w:eastAsia="en-GB"/>
      </w:rPr>
      <w:t xml:space="preserve"> </w:t>
    </w:r>
    <w:r w:rsidR="001E22E5" w:rsidRPr="00744C6B">
      <w:rPr>
        <w:rFonts w:ascii="Arial" w:hAnsi="Arial" w:cs="Arial"/>
        <w:noProof/>
        <w:lang w:eastAsia="en-GB"/>
      </w:rPr>
      <w:t xml:space="preserve">Valid from: </w:t>
    </w:r>
    <w:r w:rsidRPr="00A346B5">
      <w:rPr>
        <w:rFonts w:ascii="Arial" w:hAnsi="Arial" w:cs="Arial"/>
        <w:noProof/>
        <w:color w:val="000000" w:themeColor="text1"/>
        <w:lang w:eastAsia="en-GB"/>
      </w:rPr>
      <w:t>1</w:t>
    </w:r>
    <w:r w:rsidRPr="00A346B5">
      <w:rPr>
        <w:rFonts w:ascii="Arial" w:hAnsi="Arial" w:cs="Arial"/>
        <w:noProof/>
        <w:color w:val="000000" w:themeColor="text1"/>
        <w:vertAlign w:val="superscript"/>
        <w:lang w:eastAsia="en-GB"/>
      </w:rPr>
      <w:t>st</w:t>
    </w:r>
    <w:r w:rsidRPr="00A346B5">
      <w:rPr>
        <w:rFonts w:ascii="Arial" w:hAnsi="Arial" w:cs="Arial"/>
        <w:noProof/>
        <w:color w:val="000000" w:themeColor="text1"/>
        <w:lang w:eastAsia="en-GB"/>
      </w:rPr>
      <w:t xml:space="preserve"> July 2026</w:t>
    </w:r>
    <w:r w:rsidR="001E22E5" w:rsidRPr="00A346B5">
      <w:rPr>
        <w:rFonts w:ascii="Arial" w:hAnsi="Arial" w:cs="Arial"/>
        <w:noProof/>
        <w:color w:val="000000" w:themeColor="text1"/>
        <w:lang w:eastAsia="en-GB"/>
      </w:rPr>
      <w:t xml:space="preserve">   </w:t>
    </w:r>
    <w:r w:rsidR="001E22E5" w:rsidRPr="00744C6B">
      <w:rPr>
        <w:rFonts w:ascii="Arial" w:hAnsi="Arial" w:cs="Arial"/>
        <w:noProof/>
        <w:lang w:eastAsia="en-GB"/>
      </w:rPr>
      <w:t>Exp</w:t>
    </w:r>
    <w:r w:rsidR="00656E8B">
      <w:rPr>
        <w:rFonts w:ascii="Arial" w:hAnsi="Arial" w:cs="Arial"/>
        <w:noProof/>
        <w:lang w:eastAsia="en-GB"/>
      </w:rPr>
      <w:t>ir</w:t>
    </w:r>
    <w:r w:rsidR="001E22E5" w:rsidRPr="00744C6B">
      <w:rPr>
        <w:rFonts w:ascii="Arial" w:hAnsi="Arial" w:cs="Arial"/>
        <w:noProof/>
        <w:lang w:eastAsia="en-GB"/>
      </w:rPr>
      <w:t xml:space="preserve">y: </w:t>
    </w:r>
    <w:r w:rsidRPr="00A346B5">
      <w:rPr>
        <w:rFonts w:ascii="Arial" w:hAnsi="Arial" w:cs="Arial"/>
        <w:noProof/>
        <w:color w:val="000000" w:themeColor="text1"/>
        <w:lang w:eastAsia="en-GB"/>
      </w:rPr>
      <w:t>30</w:t>
    </w:r>
    <w:r w:rsidRPr="00A346B5">
      <w:rPr>
        <w:rFonts w:ascii="Arial" w:hAnsi="Arial" w:cs="Arial"/>
        <w:noProof/>
        <w:color w:val="000000" w:themeColor="text1"/>
        <w:vertAlign w:val="superscript"/>
        <w:lang w:eastAsia="en-GB"/>
      </w:rPr>
      <w:t>th</w:t>
    </w:r>
    <w:r w:rsidRPr="00A346B5">
      <w:rPr>
        <w:rFonts w:ascii="Arial" w:hAnsi="Arial" w:cs="Arial"/>
        <w:noProof/>
        <w:color w:val="000000" w:themeColor="text1"/>
        <w:lang w:eastAsia="en-GB"/>
      </w:rPr>
      <w:t xml:space="preserve"> June 2029</w:t>
    </w:r>
    <w:r w:rsidR="001E22E5" w:rsidRPr="00A346B5">
      <w:rPr>
        <w:rFonts w:ascii="Arial" w:hAnsi="Arial" w:cs="Arial"/>
        <w:noProof/>
        <w:color w:val="000000" w:themeColor="text1"/>
        <w:lang w:eastAsia="en-GB"/>
      </w:rPr>
      <w:t xml:space="preserve">  </w:t>
    </w:r>
    <w:sdt>
      <w:sdtPr>
        <w:rPr>
          <w:rFonts w:ascii="Arial" w:hAnsi="Arial" w:cs="Arial"/>
        </w:rPr>
        <w:id w:val="-259838190"/>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r w:rsidR="001E22E5">
              <w:rPr>
                <w:rFonts w:ascii="Arial" w:hAnsi="Arial" w:cs="Arial"/>
              </w:rPr>
              <w:t xml:space="preserve">           </w:t>
            </w:r>
            <w:r w:rsidR="001E22E5" w:rsidRPr="00744C6B">
              <w:rPr>
                <w:rFonts w:ascii="Arial" w:hAnsi="Arial" w:cs="Arial"/>
              </w:rPr>
              <w:t xml:space="preserve">Page </w:t>
            </w:r>
            <w:r w:rsidR="001E22E5" w:rsidRPr="00744C6B">
              <w:rPr>
                <w:rFonts w:ascii="Arial" w:hAnsi="Arial" w:cs="Arial"/>
                <w:b/>
                <w:bCs/>
              </w:rPr>
              <w:fldChar w:fldCharType="begin"/>
            </w:r>
            <w:r w:rsidR="001E22E5" w:rsidRPr="00744C6B">
              <w:rPr>
                <w:rFonts w:ascii="Arial" w:hAnsi="Arial" w:cs="Arial"/>
                <w:b/>
                <w:bCs/>
              </w:rPr>
              <w:instrText xml:space="preserve"> PAGE </w:instrText>
            </w:r>
            <w:r w:rsidR="001E22E5" w:rsidRPr="00744C6B">
              <w:rPr>
                <w:rFonts w:ascii="Arial" w:hAnsi="Arial" w:cs="Arial"/>
                <w:b/>
                <w:bCs/>
              </w:rPr>
              <w:fldChar w:fldCharType="separate"/>
            </w:r>
            <w:r w:rsidR="001E22E5">
              <w:rPr>
                <w:rFonts w:ascii="Arial" w:hAnsi="Arial" w:cs="Arial"/>
                <w:b/>
                <w:bCs/>
              </w:rPr>
              <w:t>1</w:t>
            </w:r>
            <w:r w:rsidR="001E22E5" w:rsidRPr="00744C6B">
              <w:rPr>
                <w:rFonts w:ascii="Arial" w:hAnsi="Arial" w:cs="Arial"/>
                <w:b/>
                <w:bCs/>
              </w:rPr>
              <w:fldChar w:fldCharType="end"/>
            </w:r>
            <w:r w:rsidR="001E22E5" w:rsidRPr="00744C6B">
              <w:rPr>
                <w:rFonts w:ascii="Arial" w:hAnsi="Arial" w:cs="Arial"/>
              </w:rPr>
              <w:t xml:space="preserve"> of </w:t>
            </w:r>
            <w:r w:rsidR="001E22E5" w:rsidRPr="00744C6B">
              <w:rPr>
                <w:rFonts w:ascii="Arial" w:hAnsi="Arial" w:cs="Arial"/>
                <w:b/>
                <w:bCs/>
              </w:rPr>
              <w:fldChar w:fldCharType="begin"/>
            </w:r>
            <w:r w:rsidR="001E22E5" w:rsidRPr="00744C6B">
              <w:rPr>
                <w:rFonts w:ascii="Arial" w:hAnsi="Arial" w:cs="Arial"/>
                <w:b/>
                <w:bCs/>
              </w:rPr>
              <w:instrText xml:space="preserve"> NUMPAGES  </w:instrText>
            </w:r>
            <w:r w:rsidR="001E22E5" w:rsidRPr="00744C6B">
              <w:rPr>
                <w:rFonts w:ascii="Arial" w:hAnsi="Arial" w:cs="Arial"/>
                <w:b/>
                <w:bCs/>
              </w:rPr>
              <w:fldChar w:fldCharType="separate"/>
            </w:r>
            <w:r w:rsidR="001E22E5">
              <w:rPr>
                <w:rFonts w:ascii="Arial" w:hAnsi="Arial" w:cs="Arial"/>
                <w:b/>
                <w:bCs/>
              </w:rPr>
              <w:t>14</w:t>
            </w:r>
            <w:r w:rsidR="001E22E5" w:rsidRPr="00744C6B">
              <w:rPr>
                <w:rFonts w:ascii="Arial" w:hAnsi="Arial" w:cs="Arial"/>
                <w:b/>
                <w:bCs/>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13D2" w14:textId="77777777" w:rsidR="00E51556" w:rsidRDefault="00E51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3B58E" w14:textId="77777777" w:rsidR="00284300" w:rsidRDefault="00284300" w:rsidP="006E2BE9">
      <w:pPr>
        <w:spacing w:after="0" w:line="240" w:lineRule="auto"/>
      </w:pPr>
      <w:r>
        <w:separator/>
      </w:r>
    </w:p>
  </w:footnote>
  <w:footnote w:type="continuationSeparator" w:id="0">
    <w:p w14:paraId="5A351DFB" w14:textId="77777777" w:rsidR="00284300" w:rsidRDefault="00284300" w:rsidP="006E2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F60F" w14:textId="77777777" w:rsidR="00E51556" w:rsidRDefault="00E51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A312" w14:textId="0518B049" w:rsidR="001E22E5" w:rsidRDefault="000F2802" w:rsidP="0013791A">
    <w:pPr>
      <w:pStyle w:val="Header"/>
      <w:tabs>
        <w:tab w:val="clear" w:pos="4513"/>
        <w:tab w:val="clear" w:pos="9026"/>
        <w:tab w:val="left" w:pos="7470"/>
      </w:tabs>
    </w:pPr>
    <w:r>
      <w:rPr>
        <w:noProof/>
      </w:rPr>
      <w:drawing>
        <wp:anchor distT="0" distB="0" distL="114300" distR="114300" simplePos="0" relativeHeight="251657216" behindDoc="1" locked="0" layoutInCell="1" allowOverlap="1" wp14:anchorId="1B7582BB" wp14:editId="6726ED3B">
          <wp:simplePos x="0" y="0"/>
          <wp:positionH relativeFrom="column">
            <wp:posOffset>-209550</wp:posOffset>
          </wp:positionH>
          <wp:positionV relativeFrom="paragraph">
            <wp:posOffset>-405130</wp:posOffset>
          </wp:positionV>
          <wp:extent cx="5532986" cy="1022905"/>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532986" cy="1022905"/>
                  </a:xfrm>
                  <a:prstGeom prst="rect">
                    <a:avLst/>
                  </a:prstGeom>
                </pic:spPr>
              </pic:pic>
            </a:graphicData>
          </a:graphic>
          <wp14:sizeRelH relativeFrom="page">
            <wp14:pctWidth>0</wp14:pctWidth>
          </wp14:sizeRelH>
          <wp14:sizeRelV relativeFrom="page">
            <wp14:pctHeight>0</wp14:pctHeight>
          </wp14:sizeRelV>
        </wp:anchor>
      </w:drawing>
    </w:r>
    <w:sdt>
      <w:sdtPr>
        <w:id w:val="-893276692"/>
        <w:docPartObj>
          <w:docPartGallery w:val="Watermarks"/>
          <w:docPartUnique/>
        </w:docPartObj>
      </w:sdtPr>
      <w:sdtEndPr/>
      <w:sdtContent>
        <w:r w:rsidR="00284300">
          <w:rPr>
            <w:noProof/>
          </w:rPr>
          <w:pict w14:anchorId="6AC34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40580"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sdtContent>
    </w:sdt>
    <w:r w:rsidR="0013791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FD35" w14:textId="77777777" w:rsidR="00E51556" w:rsidRDefault="00E51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8A8"/>
    <w:multiLevelType w:val="hybridMultilevel"/>
    <w:tmpl w:val="009488C0"/>
    <w:lvl w:ilvl="0" w:tplc="60FAD392">
      <w:start w:val="1"/>
      <w:numFmt w:val="bullet"/>
      <w:lvlText w:val=""/>
      <w:lvlJc w:val="left"/>
      <w:pPr>
        <w:ind w:left="680" w:hanging="68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63FAB"/>
    <w:multiLevelType w:val="hybridMultilevel"/>
    <w:tmpl w:val="C5E0A45A"/>
    <w:lvl w:ilvl="0" w:tplc="19E6099A">
      <w:start w:val="1"/>
      <w:numFmt w:val="decimal"/>
      <w:lvlText w:val="%1."/>
      <w:lvlJc w:val="left"/>
      <w:pPr>
        <w:ind w:left="360" w:hanging="360"/>
      </w:pPr>
      <w:rPr>
        <w:rFonts w:hint="default"/>
        <w:b/>
        <w:color w:val="auto"/>
        <w:sz w:val="24"/>
        <w:szCs w:val="24"/>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 w15:restartNumberingAfterBreak="0">
    <w:nsid w:val="05FA71C8"/>
    <w:multiLevelType w:val="hybridMultilevel"/>
    <w:tmpl w:val="A25627C6"/>
    <w:lvl w:ilvl="0" w:tplc="40FC84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F2C7B"/>
    <w:multiLevelType w:val="hybridMultilevel"/>
    <w:tmpl w:val="7292A5E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433AA8"/>
    <w:multiLevelType w:val="hybridMultilevel"/>
    <w:tmpl w:val="EF7E6C4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124F208D"/>
    <w:multiLevelType w:val="hybridMultilevel"/>
    <w:tmpl w:val="17B02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610B6"/>
    <w:multiLevelType w:val="hybridMultilevel"/>
    <w:tmpl w:val="44C0C75C"/>
    <w:lvl w:ilvl="0" w:tplc="9946B77C">
      <w:start w:val="1"/>
      <w:numFmt w:val="bullet"/>
      <w:lvlText w:val=""/>
      <w:lvlJc w:val="left"/>
      <w:pPr>
        <w:tabs>
          <w:tab w:val="num" w:pos="340"/>
        </w:tabs>
        <w:ind w:left="340" w:hanging="340"/>
      </w:pPr>
      <w:rPr>
        <w:rFonts w:ascii="Symbol" w:hAnsi="Symbol" w:hint="default"/>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A75F1"/>
    <w:multiLevelType w:val="hybridMultilevel"/>
    <w:tmpl w:val="FD124CA4"/>
    <w:lvl w:ilvl="0" w:tplc="475637B2">
      <w:start w:val="1"/>
      <w:numFmt w:val="bullet"/>
      <w:lvlText w:val=""/>
      <w:lvlJc w:val="left"/>
      <w:pPr>
        <w:tabs>
          <w:tab w:val="num" w:pos="340"/>
        </w:tabs>
        <w:ind w:left="340" w:hanging="340"/>
      </w:pPr>
      <w:rPr>
        <w:rFonts w:ascii="Symbol" w:hAnsi="Symbol" w:hint="default"/>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46020"/>
    <w:multiLevelType w:val="hybridMultilevel"/>
    <w:tmpl w:val="0D8C0056"/>
    <w:lvl w:ilvl="0" w:tplc="4978F280">
      <w:start w:val="1"/>
      <w:numFmt w:val="bullet"/>
      <w:lvlText w:val=""/>
      <w:lvlJc w:val="left"/>
      <w:pPr>
        <w:ind w:left="1080" w:hanging="360"/>
      </w:pPr>
      <w:rPr>
        <w:rFonts w:ascii="Symbol" w:hAnsi="Symbol"/>
      </w:rPr>
    </w:lvl>
    <w:lvl w:ilvl="1" w:tplc="AF5CF246">
      <w:start w:val="1"/>
      <w:numFmt w:val="bullet"/>
      <w:lvlText w:val=""/>
      <w:lvlJc w:val="left"/>
      <w:pPr>
        <w:ind w:left="1080" w:hanging="360"/>
      </w:pPr>
      <w:rPr>
        <w:rFonts w:ascii="Symbol" w:hAnsi="Symbol"/>
      </w:rPr>
    </w:lvl>
    <w:lvl w:ilvl="2" w:tplc="2DE63220">
      <w:start w:val="1"/>
      <w:numFmt w:val="bullet"/>
      <w:lvlText w:val=""/>
      <w:lvlJc w:val="left"/>
      <w:pPr>
        <w:ind w:left="1080" w:hanging="360"/>
      </w:pPr>
      <w:rPr>
        <w:rFonts w:ascii="Symbol" w:hAnsi="Symbol"/>
      </w:rPr>
    </w:lvl>
    <w:lvl w:ilvl="3" w:tplc="593A6E22">
      <w:start w:val="1"/>
      <w:numFmt w:val="bullet"/>
      <w:lvlText w:val=""/>
      <w:lvlJc w:val="left"/>
      <w:pPr>
        <w:ind w:left="1080" w:hanging="360"/>
      </w:pPr>
      <w:rPr>
        <w:rFonts w:ascii="Symbol" w:hAnsi="Symbol"/>
      </w:rPr>
    </w:lvl>
    <w:lvl w:ilvl="4" w:tplc="B12A4F08">
      <w:start w:val="1"/>
      <w:numFmt w:val="bullet"/>
      <w:lvlText w:val=""/>
      <w:lvlJc w:val="left"/>
      <w:pPr>
        <w:ind w:left="1080" w:hanging="360"/>
      </w:pPr>
      <w:rPr>
        <w:rFonts w:ascii="Symbol" w:hAnsi="Symbol"/>
      </w:rPr>
    </w:lvl>
    <w:lvl w:ilvl="5" w:tplc="38464B84">
      <w:start w:val="1"/>
      <w:numFmt w:val="bullet"/>
      <w:lvlText w:val=""/>
      <w:lvlJc w:val="left"/>
      <w:pPr>
        <w:ind w:left="1080" w:hanging="360"/>
      </w:pPr>
      <w:rPr>
        <w:rFonts w:ascii="Symbol" w:hAnsi="Symbol"/>
      </w:rPr>
    </w:lvl>
    <w:lvl w:ilvl="6" w:tplc="95127B44">
      <w:start w:val="1"/>
      <w:numFmt w:val="bullet"/>
      <w:lvlText w:val=""/>
      <w:lvlJc w:val="left"/>
      <w:pPr>
        <w:ind w:left="1080" w:hanging="360"/>
      </w:pPr>
      <w:rPr>
        <w:rFonts w:ascii="Symbol" w:hAnsi="Symbol"/>
      </w:rPr>
    </w:lvl>
    <w:lvl w:ilvl="7" w:tplc="7ECA84A0">
      <w:start w:val="1"/>
      <w:numFmt w:val="bullet"/>
      <w:lvlText w:val=""/>
      <w:lvlJc w:val="left"/>
      <w:pPr>
        <w:ind w:left="1080" w:hanging="360"/>
      </w:pPr>
      <w:rPr>
        <w:rFonts w:ascii="Symbol" w:hAnsi="Symbol"/>
      </w:rPr>
    </w:lvl>
    <w:lvl w:ilvl="8" w:tplc="882222BE">
      <w:start w:val="1"/>
      <w:numFmt w:val="bullet"/>
      <w:lvlText w:val=""/>
      <w:lvlJc w:val="left"/>
      <w:pPr>
        <w:ind w:left="1080" w:hanging="360"/>
      </w:pPr>
      <w:rPr>
        <w:rFonts w:ascii="Symbol" w:hAnsi="Symbol"/>
      </w:rPr>
    </w:lvl>
  </w:abstractNum>
  <w:abstractNum w:abstractNumId="9" w15:restartNumberingAfterBreak="0">
    <w:nsid w:val="1DAE649A"/>
    <w:multiLevelType w:val="hybridMultilevel"/>
    <w:tmpl w:val="B9A22992"/>
    <w:lvl w:ilvl="0" w:tplc="497EE290">
      <w:start w:val="1"/>
      <w:numFmt w:val="bullet"/>
      <w:lvlText w:val=""/>
      <w:lvlJc w:val="left"/>
      <w:pPr>
        <w:tabs>
          <w:tab w:val="num" w:pos="340"/>
        </w:tabs>
        <w:ind w:left="340" w:hanging="340"/>
      </w:pPr>
      <w:rPr>
        <w:rFonts w:ascii="Symbol" w:hAnsi="Symbol" w:hint="default"/>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EF568A"/>
    <w:multiLevelType w:val="hybridMultilevel"/>
    <w:tmpl w:val="68F866F8"/>
    <w:lvl w:ilvl="0" w:tplc="08090001">
      <w:start w:val="1"/>
      <w:numFmt w:val="bullet"/>
      <w:lvlText w:val=""/>
      <w:lvlJc w:val="left"/>
      <w:pPr>
        <w:ind w:left="892" w:hanging="360"/>
      </w:pPr>
      <w:rPr>
        <w:rFonts w:ascii="Symbol" w:hAnsi="Symbol" w:hint="default"/>
      </w:rPr>
    </w:lvl>
    <w:lvl w:ilvl="1" w:tplc="08090003" w:tentative="1">
      <w:start w:val="1"/>
      <w:numFmt w:val="bullet"/>
      <w:lvlText w:val="o"/>
      <w:lvlJc w:val="left"/>
      <w:pPr>
        <w:ind w:left="1612" w:hanging="360"/>
      </w:pPr>
      <w:rPr>
        <w:rFonts w:ascii="Courier New" w:hAnsi="Courier New" w:cs="Courier New" w:hint="default"/>
      </w:rPr>
    </w:lvl>
    <w:lvl w:ilvl="2" w:tplc="08090005" w:tentative="1">
      <w:start w:val="1"/>
      <w:numFmt w:val="bullet"/>
      <w:lvlText w:val=""/>
      <w:lvlJc w:val="left"/>
      <w:pPr>
        <w:ind w:left="2332" w:hanging="360"/>
      </w:pPr>
      <w:rPr>
        <w:rFonts w:ascii="Wingdings" w:hAnsi="Wingdings" w:hint="default"/>
      </w:rPr>
    </w:lvl>
    <w:lvl w:ilvl="3" w:tplc="08090001" w:tentative="1">
      <w:start w:val="1"/>
      <w:numFmt w:val="bullet"/>
      <w:lvlText w:val=""/>
      <w:lvlJc w:val="left"/>
      <w:pPr>
        <w:ind w:left="3052" w:hanging="360"/>
      </w:pPr>
      <w:rPr>
        <w:rFonts w:ascii="Symbol" w:hAnsi="Symbol" w:hint="default"/>
      </w:rPr>
    </w:lvl>
    <w:lvl w:ilvl="4" w:tplc="08090003" w:tentative="1">
      <w:start w:val="1"/>
      <w:numFmt w:val="bullet"/>
      <w:lvlText w:val="o"/>
      <w:lvlJc w:val="left"/>
      <w:pPr>
        <w:ind w:left="3772" w:hanging="360"/>
      </w:pPr>
      <w:rPr>
        <w:rFonts w:ascii="Courier New" w:hAnsi="Courier New" w:cs="Courier New" w:hint="default"/>
      </w:rPr>
    </w:lvl>
    <w:lvl w:ilvl="5" w:tplc="08090005" w:tentative="1">
      <w:start w:val="1"/>
      <w:numFmt w:val="bullet"/>
      <w:lvlText w:val=""/>
      <w:lvlJc w:val="left"/>
      <w:pPr>
        <w:ind w:left="4492" w:hanging="360"/>
      </w:pPr>
      <w:rPr>
        <w:rFonts w:ascii="Wingdings" w:hAnsi="Wingdings" w:hint="default"/>
      </w:rPr>
    </w:lvl>
    <w:lvl w:ilvl="6" w:tplc="08090001" w:tentative="1">
      <w:start w:val="1"/>
      <w:numFmt w:val="bullet"/>
      <w:lvlText w:val=""/>
      <w:lvlJc w:val="left"/>
      <w:pPr>
        <w:ind w:left="5212" w:hanging="360"/>
      </w:pPr>
      <w:rPr>
        <w:rFonts w:ascii="Symbol" w:hAnsi="Symbol" w:hint="default"/>
      </w:rPr>
    </w:lvl>
    <w:lvl w:ilvl="7" w:tplc="08090003" w:tentative="1">
      <w:start w:val="1"/>
      <w:numFmt w:val="bullet"/>
      <w:lvlText w:val="o"/>
      <w:lvlJc w:val="left"/>
      <w:pPr>
        <w:ind w:left="5932" w:hanging="360"/>
      </w:pPr>
      <w:rPr>
        <w:rFonts w:ascii="Courier New" w:hAnsi="Courier New" w:cs="Courier New" w:hint="default"/>
      </w:rPr>
    </w:lvl>
    <w:lvl w:ilvl="8" w:tplc="08090005" w:tentative="1">
      <w:start w:val="1"/>
      <w:numFmt w:val="bullet"/>
      <w:lvlText w:val=""/>
      <w:lvlJc w:val="left"/>
      <w:pPr>
        <w:ind w:left="6652" w:hanging="360"/>
      </w:pPr>
      <w:rPr>
        <w:rFonts w:ascii="Wingdings" w:hAnsi="Wingdings" w:hint="default"/>
      </w:rPr>
    </w:lvl>
  </w:abstractNum>
  <w:abstractNum w:abstractNumId="11" w15:restartNumberingAfterBreak="0">
    <w:nsid w:val="202266BC"/>
    <w:multiLevelType w:val="hybridMultilevel"/>
    <w:tmpl w:val="18F60812"/>
    <w:lvl w:ilvl="0" w:tplc="FE465186">
      <w:start w:val="1"/>
      <w:numFmt w:val="bullet"/>
      <w:lvlText w:val=""/>
      <w:lvlJc w:val="left"/>
      <w:pPr>
        <w:tabs>
          <w:tab w:val="num" w:pos="340"/>
        </w:tabs>
        <w:ind w:left="340" w:hanging="340"/>
      </w:pPr>
      <w:rPr>
        <w:rFonts w:ascii="Symbol" w:hAnsi="Symbol" w:hint="default"/>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8552F1"/>
    <w:multiLevelType w:val="hybridMultilevel"/>
    <w:tmpl w:val="7068A6DC"/>
    <w:lvl w:ilvl="0" w:tplc="5B52ACE6">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3B3A15"/>
    <w:multiLevelType w:val="hybridMultilevel"/>
    <w:tmpl w:val="EE887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594221"/>
    <w:multiLevelType w:val="hybridMultilevel"/>
    <w:tmpl w:val="009E2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702902"/>
    <w:multiLevelType w:val="hybridMultilevel"/>
    <w:tmpl w:val="1BAAB52E"/>
    <w:lvl w:ilvl="0" w:tplc="40FC84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92260C"/>
    <w:multiLevelType w:val="hybridMultilevel"/>
    <w:tmpl w:val="C7325A62"/>
    <w:lvl w:ilvl="0" w:tplc="FE465186">
      <w:start w:val="1"/>
      <w:numFmt w:val="bullet"/>
      <w:lvlText w:val=""/>
      <w:lvlJc w:val="left"/>
      <w:pPr>
        <w:tabs>
          <w:tab w:val="num" w:pos="340"/>
        </w:tabs>
        <w:ind w:left="340" w:hanging="340"/>
      </w:pPr>
      <w:rPr>
        <w:rFonts w:ascii="Symbol" w:hAnsi="Symbol" w:hint="default"/>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572053"/>
    <w:multiLevelType w:val="hybridMultilevel"/>
    <w:tmpl w:val="7E421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7349A6"/>
    <w:multiLevelType w:val="hybridMultilevel"/>
    <w:tmpl w:val="A830E61E"/>
    <w:lvl w:ilvl="0" w:tplc="B356679A">
      <w:start w:val="1"/>
      <w:numFmt w:val="bullet"/>
      <w:lvlText w:val=""/>
      <w:lvlJc w:val="left"/>
      <w:pPr>
        <w:tabs>
          <w:tab w:val="num" w:pos="353"/>
        </w:tabs>
        <w:ind w:left="353" w:hanging="340"/>
      </w:pPr>
      <w:rPr>
        <w:rFonts w:ascii="Symbol" w:hAnsi="Symbol" w:hint="default"/>
        <w:color w:val="000000"/>
        <w:sz w:val="22"/>
        <w:szCs w:val="22"/>
      </w:rPr>
    </w:lvl>
    <w:lvl w:ilvl="1" w:tplc="08090003" w:tentative="1">
      <w:start w:val="1"/>
      <w:numFmt w:val="bullet"/>
      <w:lvlText w:val="o"/>
      <w:lvlJc w:val="left"/>
      <w:pPr>
        <w:tabs>
          <w:tab w:val="num" w:pos="1453"/>
        </w:tabs>
        <w:ind w:left="1453" w:hanging="360"/>
      </w:pPr>
      <w:rPr>
        <w:rFonts w:ascii="Courier New" w:hAnsi="Courier New" w:cs="Courier New" w:hint="default"/>
      </w:rPr>
    </w:lvl>
    <w:lvl w:ilvl="2" w:tplc="08090005" w:tentative="1">
      <w:start w:val="1"/>
      <w:numFmt w:val="bullet"/>
      <w:lvlText w:val=""/>
      <w:lvlJc w:val="left"/>
      <w:pPr>
        <w:tabs>
          <w:tab w:val="num" w:pos="2173"/>
        </w:tabs>
        <w:ind w:left="2173" w:hanging="360"/>
      </w:pPr>
      <w:rPr>
        <w:rFonts w:ascii="Wingdings" w:hAnsi="Wingdings" w:hint="default"/>
      </w:rPr>
    </w:lvl>
    <w:lvl w:ilvl="3" w:tplc="08090001" w:tentative="1">
      <w:start w:val="1"/>
      <w:numFmt w:val="bullet"/>
      <w:lvlText w:val=""/>
      <w:lvlJc w:val="left"/>
      <w:pPr>
        <w:tabs>
          <w:tab w:val="num" w:pos="2893"/>
        </w:tabs>
        <w:ind w:left="2893" w:hanging="360"/>
      </w:pPr>
      <w:rPr>
        <w:rFonts w:ascii="Symbol" w:hAnsi="Symbol" w:hint="default"/>
      </w:rPr>
    </w:lvl>
    <w:lvl w:ilvl="4" w:tplc="08090003" w:tentative="1">
      <w:start w:val="1"/>
      <w:numFmt w:val="bullet"/>
      <w:lvlText w:val="o"/>
      <w:lvlJc w:val="left"/>
      <w:pPr>
        <w:tabs>
          <w:tab w:val="num" w:pos="3613"/>
        </w:tabs>
        <w:ind w:left="3613" w:hanging="360"/>
      </w:pPr>
      <w:rPr>
        <w:rFonts w:ascii="Courier New" w:hAnsi="Courier New" w:cs="Courier New" w:hint="default"/>
      </w:rPr>
    </w:lvl>
    <w:lvl w:ilvl="5" w:tplc="08090005" w:tentative="1">
      <w:start w:val="1"/>
      <w:numFmt w:val="bullet"/>
      <w:lvlText w:val=""/>
      <w:lvlJc w:val="left"/>
      <w:pPr>
        <w:tabs>
          <w:tab w:val="num" w:pos="4333"/>
        </w:tabs>
        <w:ind w:left="4333" w:hanging="360"/>
      </w:pPr>
      <w:rPr>
        <w:rFonts w:ascii="Wingdings" w:hAnsi="Wingdings" w:hint="default"/>
      </w:rPr>
    </w:lvl>
    <w:lvl w:ilvl="6" w:tplc="08090001" w:tentative="1">
      <w:start w:val="1"/>
      <w:numFmt w:val="bullet"/>
      <w:lvlText w:val=""/>
      <w:lvlJc w:val="left"/>
      <w:pPr>
        <w:tabs>
          <w:tab w:val="num" w:pos="5053"/>
        </w:tabs>
        <w:ind w:left="5053" w:hanging="360"/>
      </w:pPr>
      <w:rPr>
        <w:rFonts w:ascii="Symbol" w:hAnsi="Symbol" w:hint="default"/>
      </w:rPr>
    </w:lvl>
    <w:lvl w:ilvl="7" w:tplc="08090003" w:tentative="1">
      <w:start w:val="1"/>
      <w:numFmt w:val="bullet"/>
      <w:lvlText w:val="o"/>
      <w:lvlJc w:val="left"/>
      <w:pPr>
        <w:tabs>
          <w:tab w:val="num" w:pos="5773"/>
        </w:tabs>
        <w:ind w:left="5773" w:hanging="360"/>
      </w:pPr>
      <w:rPr>
        <w:rFonts w:ascii="Courier New" w:hAnsi="Courier New" w:cs="Courier New" w:hint="default"/>
      </w:rPr>
    </w:lvl>
    <w:lvl w:ilvl="8" w:tplc="08090005" w:tentative="1">
      <w:start w:val="1"/>
      <w:numFmt w:val="bullet"/>
      <w:lvlText w:val=""/>
      <w:lvlJc w:val="left"/>
      <w:pPr>
        <w:tabs>
          <w:tab w:val="num" w:pos="6493"/>
        </w:tabs>
        <w:ind w:left="6493" w:hanging="360"/>
      </w:pPr>
      <w:rPr>
        <w:rFonts w:ascii="Wingdings" w:hAnsi="Wingdings" w:hint="default"/>
      </w:rPr>
    </w:lvl>
  </w:abstractNum>
  <w:abstractNum w:abstractNumId="19" w15:restartNumberingAfterBreak="0">
    <w:nsid w:val="3208130C"/>
    <w:multiLevelType w:val="hybridMultilevel"/>
    <w:tmpl w:val="03EA8182"/>
    <w:lvl w:ilvl="0" w:tplc="FE465186">
      <w:start w:val="1"/>
      <w:numFmt w:val="bullet"/>
      <w:lvlText w:val=""/>
      <w:lvlJc w:val="left"/>
      <w:pPr>
        <w:tabs>
          <w:tab w:val="num" w:pos="340"/>
        </w:tabs>
        <w:ind w:left="340" w:hanging="340"/>
      </w:pPr>
      <w:rPr>
        <w:rFonts w:ascii="Symbol" w:hAnsi="Symbol" w:hint="default"/>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9219F7"/>
    <w:multiLevelType w:val="hybridMultilevel"/>
    <w:tmpl w:val="CEEA7BB6"/>
    <w:lvl w:ilvl="0" w:tplc="FE465186">
      <w:start w:val="1"/>
      <w:numFmt w:val="bullet"/>
      <w:lvlText w:val=""/>
      <w:lvlJc w:val="left"/>
      <w:pPr>
        <w:tabs>
          <w:tab w:val="num" w:pos="340"/>
        </w:tabs>
        <w:ind w:left="340" w:hanging="340"/>
      </w:pPr>
      <w:rPr>
        <w:rFonts w:ascii="Symbol" w:hAnsi="Symbol" w:hint="default"/>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D20EA5"/>
    <w:multiLevelType w:val="hybridMultilevel"/>
    <w:tmpl w:val="065EC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FE2A08"/>
    <w:multiLevelType w:val="hybridMultilevel"/>
    <w:tmpl w:val="1E6C7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1E439E"/>
    <w:multiLevelType w:val="hybridMultilevel"/>
    <w:tmpl w:val="6DE08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9916EE"/>
    <w:multiLevelType w:val="hybridMultilevel"/>
    <w:tmpl w:val="C180C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367442"/>
    <w:multiLevelType w:val="hybridMultilevel"/>
    <w:tmpl w:val="BD88B7C8"/>
    <w:lvl w:ilvl="0" w:tplc="564629C6">
      <w:start w:val="1"/>
      <w:numFmt w:val="bullet"/>
      <w:lvlText w:val=""/>
      <w:lvlJc w:val="left"/>
      <w:pPr>
        <w:tabs>
          <w:tab w:val="num" w:pos="340"/>
        </w:tabs>
        <w:ind w:left="340" w:hanging="340"/>
      </w:pPr>
      <w:rPr>
        <w:rFonts w:ascii="Wingdings" w:hAnsi="Wingdings" w:hint="default"/>
        <w:color w:val="00000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A04334"/>
    <w:multiLevelType w:val="hybridMultilevel"/>
    <w:tmpl w:val="D3922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D066EF"/>
    <w:multiLevelType w:val="multilevel"/>
    <w:tmpl w:val="5D6C71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B6E7E12"/>
    <w:multiLevelType w:val="hybridMultilevel"/>
    <w:tmpl w:val="99863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413F10"/>
    <w:multiLevelType w:val="hybridMultilevel"/>
    <w:tmpl w:val="7C7AC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0653AE"/>
    <w:multiLevelType w:val="hybridMultilevel"/>
    <w:tmpl w:val="D1C623D0"/>
    <w:lvl w:ilvl="0" w:tplc="2DA6AA0E">
      <w:start w:val="1"/>
      <w:numFmt w:val="bullet"/>
      <w:lvlText w:val=""/>
      <w:lvlJc w:val="left"/>
      <w:pPr>
        <w:tabs>
          <w:tab w:val="num" w:pos="340"/>
        </w:tabs>
        <w:ind w:left="340" w:hanging="340"/>
      </w:pPr>
      <w:rPr>
        <w:rFonts w:ascii="Symbol" w:hAnsi="Symbol" w:hint="default"/>
        <w:color w:val="000000"/>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095643"/>
    <w:multiLevelType w:val="hybridMultilevel"/>
    <w:tmpl w:val="2A60F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0D2A84"/>
    <w:multiLevelType w:val="hybridMultilevel"/>
    <w:tmpl w:val="163EBBD8"/>
    <w:lvl w:ilvl="0" w:tplc="A7C80FF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C9F7E8D"/>
    <w:multiLevelType w:val="hybridMultilevel"/>
    <w:tmpl w:val="931E8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92B6C0E"/>
    <w:multiLevelType w:val="hybridMultilevel"/>
    <w:tmpl w:val="2816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9637AA"/>
    <w:multiLevelType w:val="hybridMultilevel"/>
    <w:tmpl w:val="6054DBA0"/>
    <w:lvl w:ilvl="0" w:tplc="FE465186">
      <w:start w:val="1"/>
      <w:numFmt w:val="bullet"/>
      <w:lvlText w:val=""/>
      <w:lvlJc w:val="left"/>
      <w:pPr>
        <w:tabs>
          <w:tab w:val="num" w:pos="340"/>
        </w:tabs>
        <w:ind w:left="340" w:hanging="340"/>
      </w:pPr>
      <w:rPr>
        <w:rFonts w:ascii="Symbol" w:hAnsi="Symbol" w:hint="default"/>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BF5300"/>
    <w:multiLevelType w:val="hybridMultilevel"/>
    <w:tmpl w:val="D36EC73E"/>
    <w:lvl w:ilvl="0" w:tplc="40FC84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7F39F1"/>
    <w:multiLevelType w:val="hybridMultilevel"/>
    <w:tmpl w:val="52E6AC0C"/>
    <w:lvl w:ilvl="0" w:tplc="CC70812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FA0463"/>
    <w:multiLevelType w:val="hybridMultilevel"/>
    <w:tmpl w:val="6A887312"/>
    <w:lvl w:ilvl="0" w:tplc="FE465186">
      <w:start w:val="1"/>
      <w:numFmt w:val="bullet"/>
      <w:lvlText w:val=""/>
      <w:lvlJc w:val="left"/>
      <w:pPr>
        <w:tabs>
          <w:tab w:val="num" w:pos="340"/>
        </w:tabs>
        <w:ind w:left="340" w:hanging="340"/>
      </w:pPr>
      <w:rPr>
        <w:rFonts w:ascii="Symbol" w:hAnsi="Symbol" w:hint="default"/>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DC6F9D"/>
    <w:multiLevelType w:val="hybridMultilevel"/>
    <w:tmpl w:val="3D74E272"/>
    <w:lvl w:ilvl="0" w:tplc="475637B2">
      <w:start w:val="1"/>
      <w:numFmt w:val="bullet"/>
      <w:lvlText w:val=""/>
      <w:lvlJc w:val="left"/>
      <w:pPr>
        <w:tabs>
          <w:tab w:val="num" w:pos="340"/>
        </w:tabs>
        <w:ind w:left="340" w:hanging="340"/>
      </w:pPr>
      <w:rPr>
        <w:rFonts w:ascii="Symbol" w:hAnsi="Symbol" w:hint="default"/>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DD5C14"/>
    <w:multiLevelType w:val="hybridMultilevel"/>
    <w:tmpl w:val="5218F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055DD4"/>
    <w:multiLevelType w:val="hybridMultilevel"/>
    <w:tmpl w:val="A3520F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744687083">
    <w:abstractNumId w:val="19"/>
  </w:num>
  <w:num w:numId="2" w16cid:durableId="2064789983">
    <w:abstractNumId w:val="9"/>
  </w:num>
  <w:num w:numId="3" w16cid:durableId="1837577449">
    <w:abstractNumId w:val="35"/>
  </w:num>
  <w:num w:numId="4" w16cid:durableId="1190602740">
    <w:abstractNumId w:val="41"/>
  </w:num>
  <w:num w:numId="5" w16cid:durableId="1920167939">
    <w:abstractNumId w:val="11"/>
  </w:num>
  <w:num w:numId="6" w16cid:durableId="815073174">
    <w:abstractNumId w:val="30"/>
  </w:num>
  <w:num w:numId="7" w16cid:durableId="1161849238">
    <w:abstractNumId w:val="18"/>
  </w:num>
  <w:num w:numId="8" w16cid:durableId="704138691">
    <w:abstractNumId w:val="21"/>
  </w:num>
  <w:num w:numId="9" w16cid:durableId="23679353">
    <w:abstractNumId w:val="6"/>
  </w:num>
  <w:num w:numId="10" w16cid:durableId="525750505">
    <w:abstractNumId w:val="16"/>
  </w:num>
  <w:num w:numId="11" w16cid:durableId="898445883">
    <w:abstractNumId w:val="38"/>
  </w:num>
  <w:num w:numId="12" w16cid:durableId="1121801697">
    <w:abstractNumId w:val="1"/>
  </w:num>
  <w:num w:numId="13" w16cid:durableId="339354543">
    <w:abstractNumId w:val="23"/>
  </w:num>
  <w:num w:numId="14" w16cid:durableId="1346441084">
    <w:abstractNumId w:val="24"/>
  </w:num>
  <w:num w:numId="15" w16cid:durableId="649987987">
    <w:abstractNumId w:val="17"/>
  </w:num>
  <w:num w:numId="16" w16cid:durableId="740564436">
    <w:abstractNumId w:val="20"/>
  </w:num>
  <w:num w:numId="17" w16cid:durableId="999653022">
    <w:abstractNumId w:val="15"/>
  </w:num>
  <w:num w:numId="18" w16cid:durableId="245965604">
    <w:abstractNumId w:val="33"/>
  </w:num>
  <w:num w:numId="19" w16cid:durableId="1097602770">
    <w:abstractNumId w:val="10"/>
  </w:num>
  <w:num w:numId="20" w16cid:durableId="1939944971">
    <w:abstractNumId w:val="40"/>
  </w:num>
  <w:num w:numId="21" w16cid:durableId="1484539827">
    <w:abstractNumId w:val="22"/>
  </w:num>
  <w:num w:numId="22" w16cid:durableId="152768225">
    <w:abstractNumId w:val="2"/>
  </w:num>
  <w:num w:numId="23" w16cid:durableId="1169829488">
    <w:abstractNumId w:val="36"/>
  </w:num>
  <w:num w:numId="24" w16cid:durableId="1132405959">
    <w:abstractNumId w:val="12"/>
  </w:num>
  <w:num w:numId="25" w16cid:durableId="571887425">
    <w:abstractNumId w:val="37"/>
  </w:num>
  <w:num w:numId="26" w16cid:durableId="1606376601">
    <w:abstractNumId w:val="25"/>
  </w:num>
  <w:num w:numId="27" w16cid:durableId="1702129361">
    <w:abstractNumId w:val="4"/>
  </w:num>
  <w:num w:numId="28" w16cid:durableId="2107724565">
    <w:abstractNumId w:val="3"/>
  </w:num>
  <w:num w:numId="29" w16cid:durableId="1421216693">
    <w:abstractNumId w:val="13"/>
  </w:num>
  <w:num w:numId="30" w16cid:durableId="2094887690">
    <w:abstractNumId w:val="34"/>
  </w:num>
  <w:num w:numId="31" w16cid:durableId="34283684">
    <w:abstractNumId w:val="5"/>
  </w:num>
  <w:num w:numId="32" w16cid:durableId="1615945512">
    <w:abstractNumId w:val="31"/>
  </w:num>
  <w:num w:numId="33" w16cid:durableId="1692803905">
    <w:abstractNumId w:val="0"/>
  </w:num>
  <w:num w:numId="34" w16cid:durableId="754741909">
    <w:abstractNumId w:val="32"/>
  </w:num>
  <w:num w:numId="35" w16cid:durableId="1901987275">
    <w:abstractNumId w:val="14"/>
  </w:num>
  <w:num w:numId="36" w16cid:durableId="109976551">
    <w:abstractNumId w:val="26"/>
  </w:num>
  <w:num w:numId="37" w16cid:durableId="1594582473">
    <w:abstractNumId w:val="39"/>
  </w:num>
  <w:num w:numId="38" w16cid:durableId="811216370">
    <w:abstractNumId w:val="7"/>
  </w:num>
  <w:num w:numId="39" w16cid:durableId="1338969017">
    <w:abstractNumId w:val="29"/>
  </w:num>
  <w:num w:numId="40" w16cid:durableId="1425105457">
    <w:abstractNumId w:val="28"/>
  </w:num>
  <w:num w:numId="41" w16cid:durableId="735321783">
    <w:abstractNumId w:val="8"/>
  </w:num>
  <w:num w:numId="42" w16cid:durableId="1065956358">
    <w:abstractNumId w:val="2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Sian (NHS GLOUCESTERSHIRE ICB - 11M)">
    <w15:presenceInfo w15:providerId="AD" w15:userId="S::sian.williams20@nhs.net::085c65ee-2708-4338-aa6f-59de1088c5c4"/>
  </w15:person>
  <w15:person w15:author="EVANS, Chelcie (GLOUCESTERSHIRE HOSPITALS NHS FOUNDATION TRUST)">
    <w15:presenceInfo w15:providerId="AD" w15:userId="S::chelcie.evans@nhs.net::91ada2c7-b4e0-4688-95ef-3eec289fbd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E21"/>
    <w:rsid w:val="00000DE1"/>
    <w:rsid w:val="00012BED"/>
    <w:rsid w:val="0001468E"/>
    <w:rsid w:val="00021581"/>
    <w:rsid w:val="0003111B"/>
    <w:rsid w:val="00042348"/>
    <w:rsid w:val="00042F55"/>
    <w:rsid w:val="00050CFE"/>
    <w:rsid w:val="000647C4"/>
    <w:rsid w:val="00064F59"/>
    <w:rsid w:val="00066210"/>
    <w:rsid w:val="00082510"/>
    <w:rsid w:val="00085C85"/>
    <w:rsid w:val="000A431D"/>
    <w:rsid w:val="000B7C18"/>
    <w:rsid w:val="000C057B"/>
    <w:rsid w:val="000D0BDC"/>
    <w:rsid w:val="000E5A44"/>
    <w:rsid w:val="000F2802"/>
    <w:rsid w:val="000F5B69"/>
    <w:rsid w:val="001072E4"/>
    <w:rsid w:val="00112FD8"/>
    <w:rsid w:val="00117044"/>
    <w:rsid w:val="0013791A"/>
    <w:rsid w:val="001446C8"/>
    <w:rsid w:val="001460BE"/>
    <w:rsid w:val="00167955"/>
    <w:rsid w:val="0017271C"/>
    <w:rsid w:val="001865AA"/>
    <w:rsid w:val="00191A1B"/>
    <w:rsid w:val="00193165"/>
    <w:rsid w:val="00194286"/>
    <w:rsid w:val="001A0B89"/>
    <w:rsid w:val="001A2F11"/>
    <w:rsid w:val="001A38F3"/>
    <w:rsid w:val="001B32E1"/>
    <w:rsid w:val="001B40D5"/>
    <w:rsid w:val="001B640D"/>
    <w:rsid w:val="001D1893"/>
    <w:rsid w:val="001D45F8"/>
    <w:rsid w:val="001E22E5"/>
    <w:rsid w:val="001E7BC0"/>
    <w:rsid w:val="001E7BC5"/>
    <w:rsid w:val="001F009B"/>
    <w:rsid w:val="001F1360"/>
    <w:rsid w:val="00202C9F"/>
    <w:rsid w:val="00230A2F"/>
    <w:rsid w:val="00237FB4"/>
    <w:rsid w:val="0024381D"/>
    <w:rsid w:val="00243E21"/>
    <w:rsid w:val="00261034"/>
    <w:rsid w:val="00271555"/>
    <w:rsid w:val="00274B20"/>
    <w:rsid w:val="00284300"/>
    <w:rsid w:val="00291CBB"/>
    <w:rsid w:val="00294A16"/>
    <w:rsid w:val="002A1380"/>
    <w:rsid w:val="002B2ADE"/>
    <w:rsid w:val="002B2D7F"/>
    <w:rsid w:val="002C17CD"/>
    <w:rsid w:val="002C6F07"/>
    <w:rsid w:val="002C728B"/>
    <w:rsid w:val="002E2BEE"/>
    <w:rsid w:val="002E3E1B"/>
    <w:rsid w:val="002F4CB1"/>
    <w:rsid w:val="002F5075"/>
    <w:rsid w:val="002F754F"/>
    <w:rsid w:val="00314394"/>
    <w:rsid w:val="00337561"/>
    <w:rsid w:val="00343742"/>
    <w:rsid w:val="00353C76"/>
    <w:rsid w:val="00355BF5"/>
    <w:rsid w:val="00356289"/>
    <w:rsid w:val="00367C19"/>
    <w:rsid w:val="00380AB7"/>
    <w:rsid w:val="003F7B2E"/>
    <w:rsid w:val="00424267"/>
    <w:rsid w:val="00427A32"/>
    <w:rsid w:val="00433C79"/>
    <w:rsid w:val="004360DD"/>
    <w:rsid w:val="00437A79"/>
    <w:rsid w:val="004429A4"/>
    <w:rsid w:val="00446EFD"/>
    <w:rsid w:val="00460DA8"/>
    <w:rsid w:val="00464A3C"/>
    <w:rsid w:val="00473284"/>
    <w:rsid w:val="00482989"/>
    <w:rsid w:val="00482E30"/>
    <w:rsid w:val="00485849"/>
    <w:rsid w:val="004865B8"/>
    <w:rsid w:val="004923A7"/>
    <w:rsid w:val="004A6F9C"/>
    <w:rsid w:val="004B45D0"/>
    <w:rsid w:val="004B46DB"/>
    <w:rsid w:val="004B49D6"/>
    <w:rsid w:val="004C266A"/>
    <w:rsid w:val="004E7757"/>
    <w:rsid w:val="004F43C2"/>
    <w:rsid w:val="004F7DFF"/>
    <w:rsid w:val="00511D39"/>
    <w:rsid w:val="00526471"/>
    <w:rsid w:val="00550A5C"/>
    <w:rsid w:val="005533B3"/>
    <w:rsid w:val="00553E70"/>
    <w:rsid w:val="00563417"/>
    <w:rsid w:val="00573265"/>
    <w:rsid w:val="00590B8B"/>
    <w:rsid w:val="0059695E"/>
    <w:rsid w:val="00597DF4"/>
    <w:rsid w:val="005A3A11"/>
    <w:rsid w:val="005A3DE5"/>
    <w:rsid w:val="005A4855"/>
    <w:rsid w:val="005C395E"/>
    <w:rsid w:val="005C5DA3"/>
    <w:rsid w:val="005D67BD"/>
    <w:rsid w:val="005D6B89"/>
    <w:rsid w:val="005E4265"/>
    <w:rsid w:val="005E5F04"/>
    <w:rsid w:val="005F0349"/>
    <w:rsid w:val="005F1DF2"/>
    <w:rsid w:val="006105C8"/>
    <w:rsid w:val="00623E36"/>
    <w:rsid w:val="00644461"/>
    <w:rsid w:val="0064663E"/>
    <w:rsid w:val="00656E8B"/>
    <w:rsid w:val="00661100"/>
    <w:rsid w:val="00661FD5"/>
    <w:rsid w:val="00667B92"/>
    <w:rsid w:val="006717F3"/>
    <w:rsid w:val="0067357A"/>
    <w:rsid w:val="00680526"/>
    <w:rsid w:val="00695D36"/>
    <w:rsid w:val="006A3158"/>
    <w:rsid w:val="006B7A2F"/>
    <w:rsid w:val="006C4C60"/>
    <w:rsid w:val="006D49A6"/>
    <w:rsid w:val="006E2BE9"/>
    <w:rsid w:val="00711CDF"/>
    <w:rsid w:val="00714D3F"/>
    <w:rsid w:val="00743CD1"/>
    <w:rsid w:val="00744C6B"/>
    <w:rsid w:val="007626BF"/>
    <w:rsid w:val="00775F98"/>
    <w:rsid w:val="0077603E"/>
    <w:rsid w:val="007845CE"/>
    <w:rsid w:val="00787635"/>
    <w:rsid w:val="00791442"/>
    <w:rsid w:val="007915CC"/>
    <w:rsid w:val="007A37A0"/>
    <w:rsid w:val="007B0B6C"/>
    <w:rsid w:val="007C6079"/>
    <w:rsid w:val="007D55D7"/>
    <w:rsid w:val="007E1A49"/>
    <w:rsid w:val="007E7002"/>
    <w:rsid w:val="0080275D"/>
    <w:rsid w:val="008114CF"/>
    <w:rsid w:val="00866319"/>
    <w:rsid w:val="008A6461"/>
    <w:rsid w:val="008D3A61"/>
    <w:rsid w:val="008D3BA3"/>
    <w:rsid w:val="008D5D5F"/>
    <w:rsid w:val="009014C6"/>
    <w:rsid w:val="00910DBE"/>
    <w:rsid w:val="00930725"/>
    <w:rsid w:val="009331D5"/>
    <w:rsid w:val="00983989"/>
    <w:rsid w:val="00991C5E"/>
    <w:rsid w:val="009A2F95"/>
    <w:rsid w:val="009A3EC2"/>
    <w:rsid w:val="009B5A71"/>
    <w:rsid w:val="009D44E5"/>
    <w:rsid w:val="009D73D9"/>
    <w:rsid w:val="00A1321A"/>
    <w:rsid w:val="00A13673"/>
    <w:rsid w:val="00A152BF"/>
    <w:rsid w:val="00A15F79"/>
    <w:rsid w:val="00A31A9D"/>
    <w:rsid w:val="00A346B5"/>
    <w:rsid w:val="00A37F25"/>
    <w:rsid w:val="00A4478E"/>
    <w:rsid w:val="00A5016F"/>
    <w:rsid w:val="00A50953"/>
    <w:rsid w:val="00A56650"/>
    <w:rsid w:val="00A62253"/>
    <w:rsid w:val="00A70C0C"/>
    <w:rsid w:val="00A92BCF"/>
    <w:rsid w:val="00A93D7B"/>
    <w:rsid w:val="00AC617C"/>
    <w:rsid w:val="00AD597E"/>
    <w:rsid w:val="00AD793F"/>
    <w:rsid w:val="00AF0A8E"/>
    <w:rsid w:val="00AF44DE"/>
    <w:rsid w:val="00B30FD8"/>
    <w:rsid w:val="00B377A2"/>
    <w:rsid w:val="00B73482"/>
    <w:rsid w:val="00B82773"/>
    <w:rsid w:val="00B91A20"/>
    <w:rsid w:val="00B93364"/>
    <w:rsid w:val="00B939AA"/>
    <w:rsid w:val="00B93B91"/>
    <w:rsid w:val="00BA0549"/>
    <w:rsid w:val="00BA0B99"/>
    <w:rsid w:val="00BA2A98"/>
    <w:rsid w:val="00BA779D"/>
    <w:rsid w:val="00BA7E93"/>
    <w:rsid w:val="00BB21AC"/>
    <w:rsid w:val="00BB3598"/>
    <w:rsid w:val="00BC17DC"/>
    <w:rsid w:val="00BD2B8C"/>
    <w:rsid w:val="00BD403B"/>
    <w:rsid w:val="00BE3119"/>
    <w:rsid w:val="00BE43D4"/>
    <w:rsid w:val="00BE5BF4"/>
    <w:rsid w:val="00BE7E24"/>
    <w:rsid w:val="00C11D4D"/>
    <w:rsid w:val="00C15B48"/>
    <w:rsid w:val="00C16F20"/>
    <w:rsid w:val="00C31BB3"/>
    <w:rsid w:val="00C505C4"/>
    <w:rsid w:val="00C57109"/>
    <w:rsid w:val="00C5799F"/>
    <w:rsid w:val="00C613E0"/>
    <w:rsid w:val="00C61A89"/>
    <w:rsid w:val="00C70602"/>
    <w:rsid w:val="00C91A69"/>
    <w:rsid w:val="00C96A2A"/>
    <w:rsid w:val="00CA3F26"/>
    <w:rsid w:val="00CB5218"/>
    <w:rsid w:val="00CC1AC7"/>
    <w:rsid w:val="00CC223F"/>
    <w:rsid w:val="00CF4145"/>
    <w:rsid w:val="00D173AC"/>
    <w:rsid w:val="00D460F2"/>
    <w:rsid w:val="00D56368"/>
    <w:rsid w:val="00D63DC7"/>
    <w:rsid w:val="00D67817"/>
    <w:rsid w:val="00D8652F"/>
    <w:rsid w:val="00D90F39"/>
    <w:rsid w:val="00D9254E"/>
    <w:rsid w:val="00DA09BC"/>
    <w:rsid w:val="00DB0D44"/>
    <w:rsid w:val="00DD78D3"/>
    <w:rsid w:val="00DE5CBB"/>
    <w:rsid w:val="00DE767C"/>
    <w:rsid w:val="00DF033B"/>
    <w:rsid w:val="00DF3350"/>
    <w:rsid w:val="00DF7D36"/>
    <w:rsid w:val="00E000AA"/>
    <w:rsid w:val="00E016E7"/>
    <w:rsid w:val="00E01C71"/>
    <w:rsid w:val="00E075F7"/>
    <w:rsid w:val="00E162B7"/>
    <w:rsid w:val="00E230F9"/>
    <w:rsid w:val="00E23781"/>
    <w:rsid w:val="00E30855"/>
    <w:rsid w:val="00E3176F"/>
    <w:rsid w:val="00E41B63"/>
    <w:rsid w:val="00E47D87"/>
    <w:rsid w:val="00E50EE7"/>
    <w:rsid w:val="00E51556"/>
    <w:rsid w:val="00E7230B"/>
    <w:rsid w:val="00E77667"/>
    <w:rsid w:val="00EB0724"/>
    <w:rsid w:val="00EC27C8"/>
    <w:rsid w:val="00ED3AE1"/>
    <w:rsid w:val="00EF3E65"/>
    <w:rsid w:val="00F15AD6"/>
    <w:rsid w:val="00F241FC"/>
    <w:rsid w:val="00F26C29"/>
    <w:rsid w:val="00F3347F"/>
    <w:rsid w:val="00F353E8"/>
    <w:rsid w:val="00F43C9D"/>
    <w:rsid w:val="00F527E3"/>
    <w:rsid w:val="00F66E8B"/>
    <w:rsid w:val="00F80934"/>
    <w:rsid w:val="00FA6A2D"/>
    <w:rsid w:val="00FD38DC"/>
    <w:rsid w:val="00FD6EE3"/>
    <w:rsid w:val="00FE3B55"/>
    <w:rsid w:val="00FE4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49ED6"/>
  <w15:docId w15:val="{7A141683-4C24-4A7F-AD25-224D626E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E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194286"/>
    <w:pPr>
      <w:keepNext/>
      <w:overflowPunct w:val="0"/>
      <w:autoSpaceDE w:val="0"/>
      <w:autoSpaceDN w:val="0"/>
      <w:adjustRightInd w:val="0"/>
      <w:spacing w:before="360" w:after="120" w:line="240" w:lineRule="auto"/>
      <w:textAlignment w:val="baseline"/>
      <w:outlineLvl w:val="4"/>
    </w:pPr>
    <w:rPr>
      <w:rFonts w:ascii="Times New Roman" w:eastAsia="Times New Roman" w:hAnsi="Times New Roman" w:cs="Times New Roman"/>
      <w:b/>
      <w:i/>
      <w:sz w:val="32"/>
      <w:szCs w:val="20"/>
      <w:lang w:eastAsia="en-GB"/>
    </w:rPr>
  </w:style>
  <w:style w:type="paragraph" w:styleId="Heading6">
    <w:name w:val="heading 6"/>
    <w:basedOn w:val="Normal"/>
    <w:next w:val="Normal"/>
    <w:link w:val="Heading6Char"/>
    <w:qFormat/>
    <w:rsid w:val="00194286"/>
    <w:pPr>
      <w:keepNext/>
      <w:overflowPunct w:val="0"/>
      <w:autoSpaceDE w:val="0"/>
      <w:autoSpaceDN w:val="0"/>
      <w:adjustRightInd w:val="0"/>
      <w:spacing w:before="120" w:after="120" w:line="240" w:lineRule="auto"/>
      <w:jc w:val="right"/>
      <w:textAlignment w:val="baseline"/>
      <w:outlineLvl w:val="5"/>
    </w:pPr>
    <w:rPr>
      <w:rFonts w:ascii="Times New Roman" w:eastAsia="Times New Roman" w:hAnsi="Times New Roman" w:cs="Times New Roman"/>
      <w:b/>
      <w:i/>
      <w:sz w:val="3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E21"/>
    <w:rPr>
      <w:rFonts w:ascii="Tahoma" w:hAnsi="Tahoma" w:cs="Tahoma"/>
      <w:sz w:val="16"/>
      <w:szCs w:val="16"/>
    </w:rPr>
  </w:style>
  <w:style w:type="paragraph" w:styleId="ListParagraph">
    <w:name w:val="List Paragraph"/>
    <w:basedOn w:val="Normal"/>
    <w:uiPriority w:val="99"/>
    <w:qFormat/>
    <w:rsid w:val="00243E21"/>
    <w:pPr>
      <w:ind w:left="720"/>
      <w:contextualSpacing/>
    </w:pPr>
  </w:style>
  <w:style w:type="paragraph" w:styleId="Header">
    <w:name w:val="header"/>
    <w:basedOn w:val="Normal"/>
    <w:link w:val="HeaderChar"/>
    <w:unhideWhenUsed/>
    <w:rsid w:val="006E2BE9"/>
    <w:pPr>
      <w:tabs>
        <w:tab w:val="center" w:pos="4513"/>
        <w:tab w:val="right" w:pos="9026"/>
      </w:tabs>
      <w:spacing w:after="0" w:line="240" w:lineRule="auto"/>
    </w:pPr>
  </w:style>
  <w:style w:type="character" w:customStyle="1" w:styleId="HeaderChar">
    <w:name w:val="Header Char"/>
    <w:basedOn w:val="DefaultParagraphFont"/>
    <w:link w:val="Header"/>
    <w:rsid w:val="006E2BE9"/>
  </w:style>
  <w:style w:type="paragraph" w:styleId="Footer">
    <w:name w:val="footer"/>
    <w:basedOn w:val="Normal"/>
    <w:link w:val="FooterChar"/>
    <w:unhideWhenUsed/>
    <w:rsid w:val="006E2BE9"/>
    <w:pPr>
      <w:tabs>
        <w:tab w:val="center" w:pos="4513"/>
        <w:tab w:val="right" w:pos="9026"/>
      </w:tabs>
      <w:spacing w:after="0" w:line="240" w:lineRule="auto"/>
    </w:pPr>
  </w:style>
  <w:style w:type="character" w:customStyle="1" w:styleId="FooterChar">
    <w:name w:val="Footer Char"/>
    <w:basedOn w:val="DefaultParagraphFont"/>
    <w:link w:val="Footer"/>
    <w:rsid w:val="006E2BE9"/>
  </w:style>
  <w:style w:type="paragraph" w:customStyle="1" w:styleId="Default">
    <w:name w:val="Default"/>
    <w:rsid w:val="0003111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47D87"/>
    <w:rPr>
      <w:color w:val="0000FF" w:themeColor="hyperlink"/>
      <w:u w:val="single"/>
    </w:rPr>
  </w:style>
  <w:style w:type="character" w:styleId="FollowedHyperlink">
    <w:name w:val="FollowedHyperlink"/>
    <w:basedOn w:val="DefaultParagraphFont"/>
    <w:uiPriority w:val="99"/>
    <w:semiHidden/>
    <w:unhideWhenUsed/>
    <w:rsid w:val="007A37A0"/>
    <w:rPr>
      <w:color w:val="800080" w:themeColor="followedHyperlink"/>
      <w:u w:val="single"/>
    </w:rPr>
  </w:style>
  <w:style w:type="paragraph" w:styleId="CommentText">
    <w:name w:val="annotation text"/>
    <w:basedOn w:val="Normal"/>
    <w:link w:val="CommentTextChar"/>
    <w:uiPriority w:val="99"/>
    <w:rsid w:val="004360D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360DD"/>
    <w:rPr>
      <w:rFonts w:ascii="Times New Roman" w:eastAsia="Times New Roman" w:hAnsi="Times New Roman" w:cs="Times New Roman"/>
      <w:sz w:val="20"/>
      <w:szCs w:val="20"/>
    </w:rPr>
  </w:style>
  <w:style w:type="table" w:styleId="TableGrid">
    <w:name w:val="Table Grid"/>
    <w:basedOn w:val="TableNormal"/>
    <w:uiPriority w:val="59"/>
    <w:rsid w:val="001A0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194286"/>
    <w:rPr>
      <w:rFonts w:ascii="Times New Roman" w:eastAsia="Times New Roman" w:hAnsi="Times New Roman" w:cs="Times New Roman"/>
      <w:b/>
      <w:i/>
      <w:sz w:val="32"/>
      <w:szCs w:val="20"/>
      <w:lang w:eastAsia="en-GB"/>
    </w:rPr>
  </w:style>
  <w:style w:type="character" w:customStyle="1" w:styleId="Heading6Char">
    <w:name w:val="Heading 6 Char"/>
    <w:basedOn w:val="DefaultParagraphFont"/>
    <w:link w:val="Heading6"/>
    <w:rsid w:val="00194286"/>
    <w:rPr>
      <w:rFonts w:ascii="Times New Roman" w:eastAsia="Times New Roman" w:hAnsi="Times New Roman" w:cs="Times New Roman"/>
      <w:b/>
      <w:i/>
      <w:sz w:val="32"/>
      <w:szCs w:val="20"/>
      <w:lang w:eastAsia="en-GB"/>
    </w:rPr>
  </w:style>
  <w:style w:type="paragraph" w:styleId="Title">
    <w:name w:val="Title"/>
    <w:basedOn w:val="Normal"/>
    <w:link w:val="TitleChar"/>
    <w:qFormat/>
    <w:rsid w:val="00194286"/>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94286"/>
    <w:rPr>
      <w:rFonts w:ascii="Times New Roman" w:eastAsia="Times New Roman" w:hAnsi="Times New Roman" w:cs="Times New Roman"/>
      <w:b/>
      <w:sz w:val="24"/>
      <w:szCs w:val="20"/>
    </w:rPr>
  </w:style>
  <w:style w:type="character" w:customStyle="1" w:styleId="yiv436687422763514114-05042013">
    <w:name w:val="yiv436687422763514114-05042013"/>
    <w:basedOn w:val="DefaultParagraphFont"/>
    <w:rsid w:val="00194286"/>
  </w:style>
  <w:style w:type="character" w:styleId="CommentReference">
    <w:name w:val="annotation reference"/>
    <w:basedOn w:val="DefaultParagraphFont"/>
    <w:uiPriority w:val="99"/>
    <w:semiHidden/>
    <w:unhideWhenUsed/>
    <w:rsid w:val="00194286"/>
    <w:rPr>
      <w:sz w:val="16"/>
      <w:szCs w:val="16"/>
    </w:rPr>
  </w:style>
  <w:style w:type="paragraph" w:customStyle="1" w:styleId="Tabletext">
    <w:name w:val="Table text"/>
    <w:basedOn w:val="Normal"/>
    <w:rsid w:val="00194286"/>
    <w:pPr>
      <w:keepNext/>
      <w:spacing w:after="60" w:line="240" w:lineRule="auto"/>
    </w:pPr>
    <w:rPr>
      <w:rFonts w:ascii="Arial" w:eastAsia="Times New Roman" w:hAnsi="Arial" w:cs="Times New Roman"/>
      <w:szCs w:val="24"/>
      <w:lang w:val="en-US"/>
    </w:rPr>
  </w:style>
  <w:style w:type="paragraph" w:customStyle="1" w:styleId="TableParagraph">
    <w:name w:val="Table Paragraph"/>
    <w:basedOn w:val="Normal"/>
    <w:uiPriority w:val="1"/>
    <w:qFormat/>
    <w:rsid w:val="00194286"/>
    <w:pPr>
      <w:widowControl w:val="0"/>
      <w:spacing w:after="0" w:line="240" w:lineRule="auto"/>
    </w:pPr>
    <w:rPr>
      <w:rFonts w:ascii="Calibri" w:eastAsia="Calibri" w:hAnsi="Calibri" w:cs="Times New Roman"/>
      <w:lang w:val="en-US"/>
    </w:rPr>
  </w:style>
  <w:style w:type="paragraph" w:styleId="CommentSubject">
    <w:name w:val="annotation subject"/>
    <w:basedOn w:val="CommentText"/>
    <w:next w:val="CommentText"/>
    <w:link w:val="CommentSubjectChar"/>
    <w:uiPriority w:val="99"/>
    <w:semiHidden/>
    <w:unhideWhenUsed/>
    <w:rsid w:val="0019428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94286"/>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460BE"/>
    <w:rPr>
      <w:color w:val="605E5C"/>
      <w:shd w:val="clear" w:color="auto" w:fill="E1DFDD"/>
    </w:rPr>
  </w:style>
  <w:style w:type="paragraph" w:styleId="BodyText2">
    <w:name w:val="Body Text 2"/>
    <w:basedOn w:val="Normal"/>
    <w:link w:val="BodyText2Char"/>
    <w:rsid w:val="005D6B89"/>
    <w:pPr>
      <w:spacing w:after="0" w:line="240" w:lineRule="auto"/>
    </w:pPr>
    <w:rPr>
      <w:rFonts w:ascii="Arial" w:eastAsia="Times New Roman" w:hAnsi="Arial" w:cs="Times New Roman"/>
      <w:sz w:val="17"/>
      <w:szCs w:val="20"/>
      <w:lang w:eastAsia="en-GB"/>
    </w:rPr>
  </w:style>
  <w:style w:type="character" w:customStyle="1" w:styleId="BodyText2Char">
    <w:name w:val="Body Text 2 Char"/>
    <w:basedOn w:val="DefaultParagraphFont"/>
    <w:link w:val="BodyText2"/>
    <w:rsid w:val="005D6B89"/>
    <w:rPr>
      <w:rFonts w:ascii="Arial" w:eastAsia="Times New Roman" w:hAnsi="Arial" w:cs="Times New Roman"/>
      <w:sz w:val="17"/>
      <w:szCs w:val="20"/>
      <w:lang w:eastAsia="en-GB"/>
    </w:rPr>
  </w:style>
  <w:style w:type="paragraph" w:styleId="BodyText">
    <w:name w:val="Body Text"/>
    <w:basedOn w:val="Normal"/>
    <w:link w:val="BodyTextChar"/>
    <w:unhideWhenUsed/>
    <w:rsid w:val="005D6B89"/>
    <w:pPr>
      <w:overflowPunct w:val="0"/>
      <w:autoSpaceDE w:val="0"/>
      <w:autoSpaceDN w:val="0"/>
      <w:adjustRightInd w:val="0"/>
      <w:spacing w:after="120" w:line="240" w:lineRule="auto"/>
      <w:textAlignment w:val="baseline"/>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5D6B89"/>
    <w:rPr>
      <w:rFonts w:ascii="Arial" w:eastAsia="Times New Roman" w:hAnsi="Arial" w:cs="Times New Roman"/>
      <w:sz w:val="24"/>
      <w:szCs w:val="20"/>
      <w:lang w:eastAsia="en-GB"/>
    </w:rPr>
  </w:style>
  <w:style w:type="paragraph" w:styleId="Revision">
    <w:name w:val="Revision"/>
    <w:hidden/>
    <w:uiPriority w:val="99"/>
    <w:semiHidden/>
    <w:rsid w:val="009014C6"/>
    <w:pPr>
      <w:spacing w:after="0" w:line="240" w:lineRule="auto"/>
    </w:pPr>
  </w:style>
  <w:style w:type="character" w:customStyle="1" w:styleId="Heading1Char">
    <w:name w:val="Heading 1 Char"/>
    <w:basedOn w:val="DefaultParagraphFont"/>
    <w:link w:val="Heading1"/>
    <w:uiPriority w:val="9"/>
    <w:rsid w:val="009A3EC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492">
      <w:bodyDiv w:val="1"/>
      <w:marLeft w:val="0"/>
      <w:marRight w:val="0"/>
      <w:marTop w:val="0"/>
      <w:marBottom w:val="0"/>
      <w:divBdr>
        <w:top w:val="none" w:sz="0" w:space="0" w:color="auto"/>
        <w:left w:val="none" w:sz="0" w:space="0" w:color="auto"/>
        <w:bottom w:val="none" w:sz="0" w:space="0" w:color="auto"/>
        <w:right w:val="none" w:sz="0" w:space="0" w:color="auto"/>
      </w:divBdr>
    </w:div>
    <w:div w:id="286863546">
      <w:bodyDiv w:val="1"/>
      <w:marLeft w:val="0"/>
      <w:marRight w:val="0"/>
      <w:marTop w:val="0"/>
      <w:marBottom w:val="0"/>
      <w:divBdr>
        <w:top w:val="none" w:sz="0" w:space="0" w:color="auto"/>
        <w:left w:val="none" w:sz="0" w:space="0" w:color="auto"/>
        <w:bottom w:val="none" w:sz="0" w:space="0" w:color="auto"/>
        <w:right w:val="none" w:sz="0" w:space="0" w:color="auto"/>
      </w:divBdr>
    </w:div>
    <w:div w:id="353651810">
      <w:bodyDiv w:val="1"/>
      <w:marLeft w:val="0"/>
      <w:marRight w:val="0"/>
      <w:marTop w:val="0"/>
      <w:marBottom w:val="0"/>
      <w:divBdr>
        <w:top w:val="none" w:sz="0" w:space="0" w:color="auto"/>
        <w:left w:val="none" w:sz="0" w:space="0" w:color="auto"/>
        <w:bottom w:val="none" w:sz="0" w:space="0" w:color="auto"/>
        <w:right w:val="none" w:sz="0" w:space="0" w:color="auto"/>
      </w:divBdr>
    </w:div>
    <w:div w:id="1298416016">
      <w:bodyDiv w:val="1"/>
      <w:marLeft w:val="0"/>
      <w:marRight w:val="0"/>
      <w:marTop w:val="0"/>
      <w:marBottom w:val="0"/>
      <w:divBdr>
        <w:top w:val="none" w:sz="0" w:space="0" w:color="auto"/>
        <w:left w:val="none" w:sz="0" w:space="0" w:color="auto"/>
        <w:bottom w:val="none" w:sz="0" w:space="0" w:color="auto"/>
        <w:right w:val="none" w:sz="0" w:space="0" w:color="auto"/>
      </w:divBdr>
      <w:divsChild>
        <w:div w:id="943195378">
          <w:marLeft w:val="0"/>
          <w:marRight w:val="0"/>
          <w:marTop w:val="0"/>
          <w:marBottom w:val="0"/>
          <w:divBdr>
            <w:top w:val="none" w:sz="0" w:space="0" w:color="auto"/>
            <w:left w:val="none" w:sz="0" w:space="0" w:color="auto"/>
            <w:bottom w:val="none" w:sz="0" w:space="0" w:color="auto"/>
            <w:right w:val="none" w:sz="0" w:space="0" w:color="auto"/>
          </w:divBdr>
          <w:divsChild>
            <w:div w:id="1556047680">
              <w:marLeft w:val="0"/>
              <w:marRight w:val="0"/>
              <w:marTop w:val="0"/>
              <w:marBottom w:val="0"/>
              <w:divBdr>
                <w:top w:val="none" w:sz="0" w:space="0" w:color="auto"/>
                <w:left w:val="none" w:sz="0" w:space="0" w:color="auto"/>
                <w:bottom w:val="none" w:sz="0" w:space="0" w:color="auto"/>
                <w:right w:val="none" w:sz="0" w:space="0" w:color="auto"/>
              </w:divBdr>
              <w:divsChild>
                <w:div w:id="1697346917">
                  <w:marLeft w:val="0"/>
                  <w:marRight w:val="0"/>
                  <w:marTop w:val="0"/>
                  <w:marBottom w:val="0"/>
                  <w:divBdr>
                    <w:top w:val="none" w:sz="0" w:space="0" w:color="auto"/>
                    <w:left w:val="none" w:sz="0" w:space="0" w:color="auto"/>
                    <w:bottom w:val="none" w:sz="0" w:space="0" w:color="auto"/>
                    <w:right w:val="none" w:sz="0" w:space="0" w:color="auto"/>
                  </w:divBdr>
                  <w:divsChild>
                    <w:div w:id="1306936404">
                      <w:marLeft w:val="3"/>
                      <w:marRight w:val="0"/>
                      <w:marTop w:val="0"/>
                      <w:marBottom w:val="0"/>
                      <w:divBdr>
                        <w:top w:val="none" w:sz="0" w:space="0" w:color="auto"/>
                        <w:left w:val="none" w:sz="0" w:space="0" w:color="auto"/>
                        <w:bottom w:val="none" w:sz="0" w:space="0" w:color="auto"/>
                        <w:right w:val="none" w:sz="0" w:space="0" w:color="auto"/>
                      </w:divBdr>
                      <w:divsChild>
                        <w:div w:id="1220166866">
                          <w:marLeft w:val="0"/>
                          <w:marRight w:val="0"/>
                          <w:marTop w:val="0"/>
                          <w:marBottom w:val="0"/>
                          <w:divBdr>
                            <w:top w:val="none" w:sz="0" w:space="0" w:color="auto"/>
                            <w:left w:val="none" w:sz="0" w:space="0" w:color="auto"/>
                            <w:bottom w:val="none" w:sz="0" w:space="0" w:color="auto"/>
                            <w:right w:val="none" w:sz="0" w:space="0" w:color="auto"/>
                          </w:divBdr>
                          <w:divsChild>
                            <w:div w:id="1201241002">
                              <w:marLeft w:val="0"/>
                              <w:marRight w:val="0"/>
                              <w:marTop w:val="0"/>
                              <w:marBottom w:val="0"/>
                              <w:divBdr>
                                <w:top w:val="none" w:sz="0" w:space="0" w:color="auto"/>
                                <w:left w:val="none" w:sz="0" w:space="0" w:color="auto"/>
                                <w:bottom w:val="none" w:sz="0" w:space="0" w:color="auto"/>
                                <w:right w:val="none" w:sz="0" w:space="0" w:color="auto"/>
                              </w:divBdr>
                              <w:divsChild>
                                <w:div w:id="1393196967">
                                  <w:marLeft w:val="0"/>
                                  <w:marRight w:val="0"/>
                                  <w:marTop w:val="0"/>
                                  <w:marBottom w:val="0"/>
                                  <w:divBdr>
                                    <w:top w:val="none" w:sz="0" w:space="0" w:color="auto"/>
                                    <w:left w:val="none" w:sz="0" w:space="0" w:color="auto"/>
                                    <w:bottom w:val="none" w:sz="0" w:space="0" w:color="auto"/>
                                    <w:right w:val="none" w:sz="0" w:space="0" w:color="auto"/>
                                  </w:divBdr>
                                  <w:divsChild>
                                    <w:div w:id="828640009">
                                      <w:marLeft w:val="0"/>
                                      <w:marRight w:val="0"/>
                                      <w:marTop w:val="960"/>
                                      <w:marBottom w:val="960"/>
                                      <w:divBdr>
                                        <w:top w:val="none" w:sz="0" w:space="0" w:color="auto"/>
                                        <w:left w:val="none" w:sz="0" w:space="0" w:color="auto"/>
                                        <w:bottom w:val="none" w:sz="0" w:space="0" w:color="auto"/>
                                        <w:right w:val="none" w:sz="0" w:space="0" w:color="auto"/>
                                      </w:divBdr>
                                      <w:divsChild>
                                        <w:div w:id="790129412">
                                          <w:marLeft w:val="0"/>
                                          <w:marRight w:val="0"/>
                                          <w:marTop w:val="24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624768">
      <w:bodyDiv w:val="1"/>
      <w:marLeft w:val="0"/>
      <w:marRight w:val="0"/>
      <w:marTop w:val="0"/>
      <w:marBottom w:val="0"/>
      <w:divBdr>
        <w:top w:val="none" w:sz="0" w:space="0" w:color="auto"/>
        <w:left w:val="none" w:sz="0" w:space="0" w:color="auto"/>
        <w:bottom w:val="none" w:sz="0" w:space="0" w:color="auto"/>
        <w:right w:val="none" w:sz="0" w:space="0" w:color="auto"/>
      </w:divBdr>
    </w:div>
    <w:div w:id="1481969557">
      <w:bodyDiv w:val="1"/>
      <w:marLeft w:val="0"/>
      <w:marRight w:val="0"/>
      <w:marTop w:val="0"/>
      <w:marBottom w:val="0"/>
      <w:divBdr>
        <w:top w:val="none" w:sz="0" w:space="0" w:color="auto"/>
        <w:left w:val="none" w:sz="0" w:space="0" w:color="auto"/>
        <w:bottom w:val="none" w:sz="0" w:space="0" w:color="auto"/>
        <w:right w:val="none" w:sz="0" w:space="0" w:color="auto"/>
      </w:divBdr>
    </w:div>
    <w:div w:id="163587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communitypharmacy.scot.nhs.uk/nhs-ggc/pages/patient-group-directions-pgds/" TargetMode="External"/><Relationship Id="rId13" Type="http://schemas.openxmlformats.org/officeDocument/2006/relationships/hyperlink" Target="https://www.rightdecisions.scot.nhs.uk/media/mxthuan5/nhs-lanarkshire-patient-group-directions-pgd-governance-and-approval-framework-jan-2026_final.pdf" TargetMode="External"/><Relationship Id="rId3" Type="http://schemas.openxmlformats.org/officeDocument/2006/relationships/hyperlink" Target="https://cpherts.org.uk/wp-content/uploads/sites/66/2021/10/Levonorgestrel-HCC202010-Version-1.0a.pdf" TargetMode="External"/><Relationship Id="rId7" Type="http://schemas.openxmlformats.org/officeDocument/2006/relationships/hyperlink" Target="https://www.sps.nhs.uk/articles/understanding-roles-and-responsibilities-of-pgd-signatories/" TargetMode="External"/><Relationship Id="rId12" Type="http://schemas.openxmlformats.org/officeDocument/2006/relationships/hyperlink" Target="https://democracy.solihull.gov.uk/documents/s4385/Community%20Pharmacy%20-%20Call%20to%20Action%20FINAL%205%2012%2013.pdf" TargetMode="External"/><Relationship Id="rId2" Type="http://schemas.openxmlformats.org/officeDocument/2006/relationships/hyperlink" Target="https://pharmacistcoop.co.uk/articles/i8217m-a-locum-pharmacist-should-i-carry-out-services-under-private-pgd/" TargetMode="External"/><Relationship Id="rId1" Type="http://schemas.openxmlformats.org/officeDocument/2006/relationships/hyperlink" Target="https://www.sps.nhs.uk/articles/understanding-roles-and-responsibilities-of-pgd-signatories/" TargetMode="External"/><Relationship Id="rId6" Type="http://schemas.openxmlformats.org/officeDocument/2006/relationships/hyperlink" Target="https://www.sps.nhs.uk/wp-content/uploads/2017/05/RESPONSIBILITIES-OF-SIGNATORIES-OF-PGDS_-Final-Sept-2020.pdf" TargetMode="External"/><Relationship Id="rId11" Type="http://schemas.openxmlformats.org/officeDocument/2006/relationships/hyperlink" Target="https://cpe.org.uk/lpcs-and-local/locally-commissioned-services/nhs-standard-contract/" TargetMode="External"/><Relationship Id="rId5" Type="http://schemas.openxmlformats.org/officeDocument/2006/relationships/hyperlink" Target="https://www.sps.nhs.uk/articles/delegating-pgd-authorisation-by-a-local-authority/" TargetMode="External"/><Relationship Id="rId10" Type="http://schemas.openxmlformats.org/officeDocument/2006/relationships/hyperlink" Target="https://www.sps.nhs.uk/articles/understanding-roles-and-responsibilities-of-pgd-signatories/" TargetMode="External"/><Relationship Id="rId4" Type="http://schemas.openxmlformats.org/officeDocument/2006/relationships/hyperlink" Target="https://www.sps.nhs.uk/wp-content/uploads/2017/05/RESPONSIBILITIES-OF-SIGNATORIES-OF-PGDS_-Final-Sept-2020.pdf" TargetMode="External"/><Relationship Id="rId9" Type="http://schemas.openxmlformats.org/officeDocument/2006/relationships/hyperlink" Target="https://nottinghamshire.communitypharmacy.org.uk/nhs-contract/national-services/pharmacy-first/pharmacy-first-specification-pgds-and-documentation/" TargetMode="External"/><Relationship Id="rId14" Type="http://schemas.openxmlformats.org/officeDocument/2006/relationships/hyperlink" Target="https://www.sps.nhs.uk/articles/understanding-roles-and-responsibilities-of-pgd-signatories/"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resources" TargetMode="External"/><Relationship Id="rId18" Type="http://schemas.microsoft.com/office/2018/08/relationships/commentsExtensible" Target="commentsExtensible.xml"/><Relationship Id="rId26" Type="http://schemas.openxmlformats.org/officeDocument/2006/relationships/hyperlink" Target="https://www.nice.org.uk/guidance/mpg2/resources/competency-framework-for-health-professionals-using-patient-group-directions-msword-13672765" TargetMode="External"/><Relationship Id="rId39" Type="http://schemas.openxmlformats.org/officeDocument/2006/relationships/footer" Target="footer3.xml"/><Relationship Id="rId21" Type="http://schemas.openxmlformats.org/officeDocument/2006/relationships/hyperlink" Target="http://www.medicines.org.uk"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http://www.medicines.org.uk" TargetMode="External"/><Relationship Id="rId29" Type="http://schemas.openxmlformats.org/officeDocument/2006/relationships/hyperlink" Target="https://www.rpharms.com/recognition/setting-professional-standards/safe-and-secure-handling-of-medicines/professional-guidance-on-the-safe-and-secure-handling-of-medicines"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jpg@01CDADF6.0B639C90" TargetMode="External"/><Relationship Id="rId24" Type="http://schemas.openxmlformats.org/officeDocument/2006/relationships/hyperlink" Target="https://bnf.nice.org.uk/" TargetMode="External"/><Relationship Id="rId32" Type="http://schemas.openxmlformats.org/officeDocument/2006/relationships/hyperlink" Target="https://www.prescqipp.info/media/ajsgw3bs/320-over-the-counter-items-2-0.pdf"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www.medicines.org.uk/" TargetMode="External"/><Relationship Id="rId28" Type="http://schemas.openxmlformats.org/officeDocument/2006/relationships/hyperlink" Target="https://www.nmc.org.uk/standards/code/" TargetMode="External"/><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medicinesforchildren.org.uk/medicines/" TargetMode="External"/><Relationship Id="rId31" Type="http://schemas.openxmlformats.org/officeDocument/2006/relationships/hyperlink" Target="https://www.communitypharmacy.scot.nhs.uk/nhs-ggc/wp-content/uploads/sites/11/PGD-Nystatin-v1-exp-Mar-29.pdf" TargetMode="External"/><Relationship Id="rId4" Type="http://schemas.openxmlformats.org/officeDocument/2006/relationships/settings" Target="settings.xml"/><Relationship Id="rId9" Type="http://schemas.openxmlformats.org/officeDocument/2006/relationships/hyperlink" Target="https://www.communitypharmacy.scot.nhs.uk/nhs-ggc/wp-content/uploads/sites/11/PGD-Nystatin-v1-exp-Mar-29.pdf" TargetMode="External"/><Relationship Id="rId14" Type="http://schemas.openxmlformats.org/officeDocument/2006/relationships/hyperlink" Target="https://www.nice.org.uk/guidance/mpg2/resources" TargetMode="External"/><Relationship Id="rId22" Type="http://schemas.openxmlformats.org/officeDocument/2006/relationships/hyperlink" Target="https://yellowcard.mhra.gov.uk" TargetMode="External"/><Relationship Id="rId27" Type="http://schemas.openxmlformats.org/officeDocument/2006/relationships/hyperlink" Target="http://www.doh.gov.uk" TargetMode="External"/><Relationship Id="rId30" Type="http://schemas.openxmlformats.org/officeDocument/2006/relationships/hyperlink" Target="https://remedy.bnssg.icb.nhs.uk/media/4b0ais5h/nystatin-pgd-for-oral-candidiasis-final-march-26-signed.pdf" TargetMode="External"/><Relationship Id="rId35" Type="http://schemas.openxmlformats.org/officeDocument/2006/relationships/header" Target="header2.xml"/><Relationship Id="rId8" Type="http://schemas.openxmlformats.org/officeDocument/2006/relationships/hyperlink" Target="https://remedy.bnssg.icb.nhs.uk/media/4b0ais5h/nystatin-pgd-for-oral-candidiasis-final-march-26-signed.pdf" TargetMode="External"/><Relationship Id="rId3" Type="http://schemas.openxmlformats.org/officeDocument/2006/relationships/styles" Target="styles.xml"/><Relationship Id="rId12" Type="http://schemas.openxmlformats.org/officeDocument/2006/relationships/hyperlink" Target="mailto:glicb.medicines@nhs.net" TargetMode="External"/><Relationship Id="rId17" Type="http://schemas.microsoft.com/office/2016/09/relationships/commentsIds" Target="commentsIds.xml"/><Relationship Id="rId25" Type="http://schemas.openxmlformats.org/officeDocument/2006/relationships/hyperlink" Target="https://www.nice.org.uk/guidance/mpg2" TargetMode="External"/><Relationship Id="rId33" Type="http://schemas.openxmlformats.org/officeDocument/2006/relationships/hyperlink" Target="https://www.sps.nhs.uk/articles/understanding-roles-and-responsibilities-of-pgd-signatories/"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1FF83-F88B-4DA5-8465-B145B70671B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14</TotalTime>
  <Pages>10</Pages>
  <Words>2815</Words>
  <Characters>16807</Characters>
  <Application>Microsoft Office Word</Application>
  <DocSecurity>0</DocSecurity>
  <Lines>672</Lines>
  <Paragraphs>280</Paragraphs>
  <ScaleCrop>false</ScaleCrop>
  <HeadingPairs>
    <vt:vector size="2" baseType="variant">
      <vt:variant>
        <vt:lpstr>Title</vt:lpstr>
      </vt:variant>
      <vt:variant>
        <vt:i4>1</vt:i4>
      </vt:variant>
    </vt:vector>
  </HeadingPairs>
  <TitlesOfParts>
    <vt:vector size="1" baseType="lpstr">
      <vt:lpstr/>
    </vt:vector>
  </TitlesOfParts>
  <Company>Gloucestershire NHS Trusts</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Bucknell Laura</dc:creator>
  <cp:lastModifiedBy>EDGE, Kimberley (NHS GLOUCESTERSHIRE ICB - 11M)</cp:lastModifiedBy>
  <cp:revision>2</cp:revision>
  <cp:lastPrinted>2019-03-07T15:58:00Z</cp:lastPrinted>
  <dcterms:created xsi:type="dcterms:W3CDTF">2026-07-01T11:27:00Z</dcterms:created>
  <dcterms:modified xsi:type="dcterms:W3CDTF">2026-07-01T11:27:00Z</dcterms:modified>
</cp:coreProperties>
</file>